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B0D" w:rsidRDefault="00544B0D">
      <w:pPr>
        <w:pStyle w:val="ConsPlusTitle"/>
        <w:jc w:val="center"/>
        <w:outlineLvl w:val="0"/>
      </w:pPr>
      <w:r>
        <w:t>АДМИНИСТРАЦИЯ ГОРОДА ЛИПЕЦКА</w:t>
      </w:r>
    </w:p>
    <w:p w:rsidR="00544B0D" w:rsidRDefault="00544B0D">
      <w:pPr>
        <w:pStyle w:val="ConsPlusTitle"/>
        <w:jc w:val="center"/>
      </w:pPr>
    </w:p>
    <w:p w:rsidR="00544B0D" w:rsidRDefault="00544B0D">
      <w:pPr>
        <w:pStyle w:val="ConsPlusTitle"/>
        <w:jc w:val="center"/>
      </w:pPr>
      <w:r>
        <w:t>ПОСТАНОВЛЕНИЕ</w:t>
      </w:r>
    </w:p>
    <w:p w:rsidR="00544B0D" w:rsidRDefault="00544B0D">
      <w:pPr>
        <w:pStyle w:val="ConsPlusTitle"/>
        <w:jc w:val="center"/>
      </w:pPr>
      <w:r>
        <w:t>от 5 мая 2017 г. N 737</w:t>
      </w:r>
    </w:p>
    <w:p w:rsidR="00544B0D" w:rsidRDefault="00544B0D">
      <w:pPr>
        <w:pStyle w:val="ConsPlusTitle"/>
        <w:jc w:val="center"/>
      </w:pPr>
    </w:p>
    <w:p w:rsidR="00544B0D" w:rsidRDefault="00544B0D">
      <w:pPr>
        <w:pStyle w:val="ConsPlusTitle"/>
        <w:jc w:val="center"/>
      </w:pPr>
      <w:r>
        <w:t>О ВНЕСЕНИИ ИЗМЕНЕНИЙ В ПОСТАНОВЛЕНИЕ АДМИНИСТРАЦИИ ГОРОДА</w:t>
      </w:r>
    </w:p>
    <w:p w:rsidR="00544B0D" w:rsidRDefault="00544B0D">
      <w:pPr>
        <w:pStyle w:val="ConsPlusTitle"/>
        <w:jc w:val="center"/>
      </w:pPr>
      <w:r>
        <w:t>ЛИПЕЦКА ОТ 10.06.2016 N 1006</w:t>
      </w:r>
    </w:p>
    <w:p w:rsidR="00544B0D" w:rsidRDefault="00544B0D">
      <w:pPr>
        <w:pStyle w:val="ConsPlusNormal"/>
        <w:jc w:val="both"/>
      </w:pPr>
    </w:p>
    <w:p w:rsidR="00544B0D" w:rsidRDefault="00544B0D">
      <w:pPr>
        <w:pStyle w:val="ConsPlusNormal"/>
        <w:ind w:firstLine="540"/>
        <w:jc w:val="both"/>
      </w:pPr>
      <w:r>
        <w:t xml:space="preserve">В соответствии с Федеральными законами от 06.10.2003 </w:t>
      </w:r>
      <w:hyperlink r:id="rId5" w:history="1">
        <w:r>
          <w:rPr>
            <w:color w:val="0000FF"/>
          </w:rPr>
          <w:t>N 131-ФЗ</w:t>
        </w:r>
      </w:hyperlink>
      <w:r>
        <w:t xml:space="preserve"> "Об общих принципах организации местного самоуправления в Российской Федерации", от 28.12.2009 </w:t>
      </w:r>
      <w:hyperlink r:id="rId6" w:history="1">
        <w:r>
          <w:rPr>
            <w:color w:val="0000FF"/>
          </w:rPr>
          <w:t>N 381-ФЗ</w:t>
        </w:r>
      </w:hyperlink>
      <w:r>
        <w:t xml:space="preserve"> "Об основах государственного регулирования торговой деятельности в Российской Федерации", во исполнение протеста прокуратуры Липецкой области от 07.04.2017 N 72-22-17 администрация города постановляет:</w:t>
      </w:r>
    </w:p>
    <w:p w:rsidR="00544B0D" w:rsidRDefault="00544B0D">
      <w:pPr>
        <w:pStyle w:val="ConsPlusNormal"/>
        <w:spacing w:before="220"/>
        <w:ind w:firstLine="540"/>
        <w:jc w:val="both"/>
      </w:pPr>
      <w:r>
        <w:t xml:space="preserve">1. Внести в </w:t>
      </w:r>
      <w:hyperlink r:id="rId7" w:history="1">
        <w:r>
          <w:rPr>
            <w:color w:val="0000FF"/>
          </w:rPr>
          <w:t>постановление</w:t>
        </w:r>
      </w:hyperlink>
      <w:r>
        <w:t xml:space="preserve"> администрации города Липецка от 10.06.2016 N 1006 "Об утверждении </w:t>
      </w:r>
      <w:proofErr w:type="gramStart"/>
      <w:r>
        <w:t>Порядка предоставления права размещения нестационарных торговых объектов</w:t>
      </w:r>
      <w:proofErr w:type="gramEnd"/>
      <w:r>
        <w:t xml:space="preserve"> на территории города Липецка" (в редакции постановлений от 30.09.2016 N 1752, от 07.12.2016 N 2199) следующие изменения:</w:t>
      </w:r>
    </w:p>
    <w:p w:rsidR="00544B0D" w:rsidRDefault="00544B0D">
      <w:pPr>
        <w:pStyle w:val="ConsPlusNormal"/>
        <w:spacing w:before="220"/>
        <w:ind w:firstLine="540"/>
        <w:jc w:val="both"/>
      </w:pPr>
      <w:r>
        <w:t xml:space="preserve">1.1. В </w:t>
      </w:r>
      <w:hyperlink r:id="rId8" w:history="1">
        <w:r>
          <w:rPr>
            <w:color w:val="0000FF"/>
          </w:rPr>
          <w:t>приложении N 1</w:t>
        </w:r>
      </w:hyperlink>
      <w:r>
        <w:t xml:space="preserve"> к постановлению:</w:t>
      </w:r>
    </w:p>
    <w:p w:rsidR="00544B0D" w:rsidRDefault="00544B0D">
      <w:pPr>
        <w:pStyle w:val="ConsPlusNormal"/>
        <w:spacing w:before="220"/>
        <w:ind w:firstLine="540"/>
        <w:jc w:val="both"/>
      </w:pPr>
      <w:r>
        <w:t xml:space="preserve">а) </w:t>
      </w:r>
      <w:hyperlink r:id="rId9" w:history="1">
        <w:r>
          <w:rPr>
            <w:color w:val="0000FF"/>
          </w:rPr>
          <w:t>абзац четвертый пункта 5.1 раздела 5</w:t>
        </w:r>
      </w:hyperlink>
      <w:r>
        <w:t xml:space="preserve"> признать утратившим силу;</w:t>
      </w:r>
    </w:p>
    <w:p w:rsidR="00544B0D" w:rsidRDefault="00544B0D">
      <w:pPr>
        <w:pStyle w:val="ConsPlusNormal"/>
        <w:spacing w:before="220"/>
        <w:ind w:firstLine="540"/>
        <w:jc w:val="both"/>
      </w:pPr>
      <w:r>
        <w:t xml:space="preserve">б) </w:t>
      </w:r>
      <w:hyperlink r:id="rId10" w:history="1">
        <w:r>
          <w:rPr>
            <w:color w:val="0000FF"/>
          </w:rPr>
          <w:t>раздел 8</w:t>
        </w:r>
      </w:hyperlink>
      <w:r>
        <w:t xml:space="preserve"> дополнить пунктом 8.10 следующего содержания:</w:t>
      </w:r>
    </w:p>
    <w:p w:rsidR="00544B0D" w:rsidRDefault="00544B0D">
      <w:pPr>
        <w:pStyle w:val="ConsPlusNormal"/>
        <w:spacing w:before="220"/>
        <w:ind w:firstLine="540"/>
        <w:jc w:val="both"/>
      </w:pPr>
      <w:r>
        <w:t>"8.10. Владельцы нестационарных торговых объектов (киосков и павильонов, торговых (</w:t>
      </w:r>
      <w:proofErr w:type="spellStart"/>
      <w:r>
        <w:t>вендинговых</w:t>
      </w:r>
      <w:proofErr w:type="spellEnd"/>
      <w:r>
        <w:t>) автоматов), обладающие на момент истечения срока действия Схемы действующей разрешительной документацией (договор аренды земельного участка, договор на размещение нестационарного торгового объекта), имеют право на заключение договора на размещение нестационарного торгового объекта без проведения торгов при соблюдении следующих условий:</w:t>
      </w:r>
    </w:p>
    <w:p w:rsidR="00544B0D" w:rsidRDefault="00544B0D">
      <w:pPr>
        <w:pStyle w:val="ConsPlusNormal"/>
        <w:spacing w:before="220"/>
        <w:ind w:firstLine="540"/>
        <w:jc w:val="both"/>
      </w:pPr>
      <w:r>
        <w:t>- отсутствие задолженности по оплате за размещение нестационарного торгового объекта;</w:t>
      </w:r>
    </w:p>
    <w:p w:rsidR="00544B0D" w:rsidRDefault="00544B0D">
      <w:pPr>
        <w:pStyle w:val="ConsPlusNormal"/>
        <w:spacing w:before="220"/>
        <w:ind w:firstLine="540"/>
        <w:jc w:val="both"/>
      </w:pPr>
      <w:r>
        <w:t xml:space="preserve">- площадь и место размещения объекта соответствуют </w:t>
      </w:r>
      <w:proofErr w:type="gramStart"/>
      <w:r>
        <w:t>указанным</w:t>
      </w:r>
      <w:proofErr w:type="gramEnd"/>
      <w:r>
        <w:t xml:space="preserve"> в Схеме.".</w:t>
      </w:r>
    </w:p>
    <w:p w:rsidR="00544B0D" w:rsidRDefault="00544B0D">
      <w:pPr>
        <w:pStyle w:val="ConsPlusNormal"/>
        <w:spacing w:before="220"/>
        <w:ind w:firstLine="540"/>
        <w:jc w:val="both"/>
      </w:pPr>
      <w:r>
        <w:t xml:space="preserve">1.2. </w:t>
      </w:r>
      <w:hyperlink r:id="rId11" w:history="1">
        <w:r>
          <w:rPr>
            <w:color w:val="0000FF"/>
          </w:rPr>
          <w:t>Приложение N 2</w:t>
        </w:r>
      </w:hyperlink>
      <w:r>
        <w:t xml:space="preserve"> к Порядку предоставления права размещения нестационарных торговых объектов на территории города Липецка изложить в новой редакции </w:t>
      </w:r>
      <w:hyperlink w:anchor="P39" w:history="1">
        <w:r>
          <w:rPr>
            <w:color w:val="0000FF"/>
          </w:rPr>
          <w:t>(приложение)</w:t>
        </w:r>
      </w:hyperlink>
      <w:r>
        <w:t>.</w:t>
      </w:r>
    </w:p>
    <w:p w:rsidR="00544B0D" w:rsidRDefault="00544B0D">
      <w:pPr>
        <w:pStyle w:val="ConsPlusNormal"/>
        <w:spacing w:before="220"/>
        <w:ind w:firstLine="540"/>
        <w:jc w:val="both"/>
      </w:pPr>
      <w:r>
        <w:t>3. Отделу взаимодействия со СМИ администрации города Липецка (Соколова И.А.) опубликовать настоящее постановление в средствах массовой информации и разместить в информационно-телекоммуникационной сети "Интернет" на официальном сайте администрации города Липецка.</w:t>
      </w:r>
    </w:p>
    <w:p w:rsidR="00544B0D" w:rsidRDefault="00544B0D">
      <w:pPr>
        <w:pStyle w:val="ConsPlusNormal"/>
        <w:jc w:val="both"/>
      </w:pPr>
    </w:p>
    <w:p w:rsidR="00544B0D" w:rsidRDefault="00544B0D">
      <w:pPr>
        <w:pStyle w:val="ConsPlusNormal"/>
        <w:jc w:val="right"/>
      </w:pPr>
      <w:r>
        <w:t>Глава города Липецка</w:t>
      </w:r>
    </w:p>
    <w:p w:rsidR="00544B0D" w:rsidRDefault="00544B0D">
      <w:pPr>
        <w:pStyle w:val="ConsPlusNormal"/>
        <w:jc w:val="right"/>
      </w:pPr>
      <w:r>
        <w:t>С.В.ИВАНОВ</w:t>
      </w:r>
    </w:p>
    <w:p w:rsidR="00544B0D" w:rsidRDefault="00544B0D">
      <w:pPr>
        <w:pStyle w:val="ConsPlusNormal"/>
        <w:jc w:val="both"/>
      </w:pPr>
    </w:p>
    <w:p w:rsidR="00544B0D" w:rsidRDefault="00544B0D">
      <w:pPr>
        <w:pStyle w:val="ConsPlusNormal"/>
        <w:jc w:val="both"/>
      </w:pPr>
    </w:p>
    <w:p w:rsidR="00544B0D" w:rsidRDefault="00544B0D">
      <w:pPr>
        <w:pStyle w:val="ConsPlusNormal"/>
        <w:jc w:val="both"/>
      </w:pPr>
    </w:p>
    <w:p w:rsidR="00544B0D" w:rsidRDefault="00544B0D">
      <w:pPr>
        <w:pStyle w:val="ConsPlusNormal"/>
        <w:jc w:val="both"/>
      </w:pPr>
    </w:p>
    <w:p w:rsidR="00544B0D" w:rsidRDefault="00544B0D">
      <w:pPr>
        <w:pStyle w:val="ConsPlusNormal"/>
        <w:jc w:val="both"/>
      </w:pPr>
    </w:p>
    <w:p w:rsidR="00544B0D" w:rsidRDefault="00544B0D">
      <w:pPr>
        <w:pStyle w:val="ConsPlusNormal"/>
        <w:jc w:val="both"/>
      </w:pPr>
    </w:p>
    <w:p w:rsidR="00544B0D" w:rsidRDefault="00544B0D">
      <w:pPr>
        <w:pStyle w:val="ConsPlusNormal"/>
        <w:jc w:val="both"/>
      </w:pPr>
    </w:p>
    <w:p w:rsidR="00544B0D" w:rsidRDefault="00544B0D">
      <w:pPr>
        <w:pStyle w:val="ConsPlusNormal"/>
        <w:jc w:val="both"/>
      </w:pPr>
      <w:bookmarkStart w:id="0" w:name="_GoBack"/>
      <w:bookmarkEnd w:id="0"/>
    </w:p>
    <w:p w:rsidR="00544B0D" w:rsidRDefault="00544B0D">
      <w:pPr>
        <w:pStyle w:val="ConsPlusNormal"/>
        <w:jc w:val="both"/>
      </w:pPr>
    </w:p>
    <w:p w:rsidR="00544B0D" w:rsidRDefault="00544B0D">
      <w:pPr>
        <w:pStyle w:val="ConsPlusNormal"/>
        <w:jc w:val="both"/>
      </w:pPr>
    </w:p>
    <w:p w:rsidR="00544B0D" w:rsidRDefault="00544B0D">
      <w:pPr>
        <w:pStyle w:val="ConsPlusNormal"/>
        <w:jc w:val="right"/>
        <w:outlineLvl w:val="0"/>
      </w:pPr>
      <w:r>
        <w:lastRenderedPageBreak/>
        <w:t>Приложение</w:t>
      </w:r>
    </w:p>
    <w:p w:rsidR="00544B0D" w:rsidRDefault="00544B0D">
      <w:pPr>
        <w:pStyle w:val="ConsPlusNormal"/>
        <w:jc w:val="right"/>
      </w:pPr>
      <w:r>
        <w:t>к постановлению</w:t>
      </w:r>
    </w:p>
    <w:p w:rsidR="00544B0D" w:rsidRDefault="00544B0D">
      <w:pPr>
        <w:pStyle w:val="ConsPlusNormal"/>
        <w:jc w:val="right"/>
      </w:pPr>
      <w:r>
        <w:t>администрации города Липецка</w:t>
      </w:r>
    </w:p>
    <w:p w:rsidR="00544B0D" w:rsidRDefault="00544B0D">
      <w:pPr>
        <w:pStyle w:val="ConsPlusNormal"/>
        <w:jc w:val="right"/>
      </w:pPr>
      <w:r>
        <w:t>от 05.05.2017 N 737</w:t>
      </w:r>
    </w:p>
    <w:p w:rsidR="00544B0D" w:rsidRDefault="00544B0D">
      <w:pPr>
        <w:pStyle w:val="ConsPlusNormal"/>
        <w:jc w:val="both"/>
      </w:pPr>
    </w:p>
    <w:p w:rsidR="00544B0D" w:rsidRDefault="00544B0D">
      <w:pPr>
        <w:pStyle w:val="ConsPlusNormal"/>
        <w:jc w:val="right"/>
      </w:pPr>
      <w:r>
        <w:t>"Приложение N 2</w:t>
      </w:r>
    </w:p>
    <w:p w:rsidR="00544B0D" w:rsidRDefault="00544B0D">
      <w:pPr>
        <w:pStyle w:val="ConsPlusNormal"/>
        <w:jc w:val="right"/>
      </w:pPr>
      <w:r>
        <w:t>к Порядку</w:t>
      </w:r>
    </w:p>
    <w:p w:rsidR="00544B0D" w:rsidRDefault="00544B0D">
      <w:pPr>
        <w:pStyle w:val="ConsPlusNormal"/>
        <w:jc w:val="right"/>
      </w:pPr>
      <w:r>
        <w:t>предоставления права</w:t>
      </w:r>
    </w:p>
    <w:p w:rsidR="00544B0D" w:rsidRDefault="00544B0D">
      <w:pPr>
        <w:pStyle w:val="ConsPlusNormal"/>
        <w:jc w:val="right"/>
      </w:pPr>
      <w:r>
        <w:t xml:space="preserve">размещения </w:t>
      </w:r>
      <w:proofErr w:type="gramStart"/>
      <w:r>
        <w:t>нестационарных</w:t>
      </w:r>
      <w:proofErr w:type="gramEnd"/>
    </w:p>
    <w:p w:rsidR="00544B0D" w:rsidRDefault="00544B0D">
      <w:pPr>
        <w:pStyle w:val="ConsPlusNormal"/>
        <w:jc w:val="right"/>
      </w:pPr>
      <w:r>
        <w:t>торговых объектов</w:t>
      </w:r>
    </w:p>
    <w:p w:rsidR="00544B0D" w:rsidRDefault="00544B0D">
      <w:pPr>
        <w:pStyle w:val="ConsPlusNormal"/>
        <w:jc w:val="right"/>
      </w:pPr>
      <w:r>
        <w:t>на территории города Липецка</w:t>
      </w:r>
    </w:p>
    <w:p w:rsidR="00544B0D" w:rsidRDefault="00544B0D">
      <w:pPr>
        <w:pStyle w:val="ConsPlusNormal"/>
        <w:jc w:val="both"/>
      </w:pPr>
    </w:p>
    <w:p w:rsidR="00544B0D" w:rsidRDefault="00544B0D">
      <w:pPr>
        <w:pStyle w:val="ConsPlusNonformat"/>
        <w:jc w:val="both"/>
      </w:pPr>
      <w:bookmarkStart w:id="1" w:name="P39"/>
      <w:bookmarkEnd w:id="1"/>
      <w:r>
        <w:t xml:space="preserve">                                 ЗАЯВЛЕНИЕ</w:t>
      </w:r>
    </w:p>
    <w:p w:rsidR="00544B0D" w:rsidRDefault="00544B0D">
      <w:pPr>
        <w:pStyle w:val="ConsPlusNonformat"/>
        <w:jc w:val="both"/>
      </w:pPr>
      <w:r>
        <w:t xml:space="preserve">  на заключение </w:t>
      </w:r>
      <w:proofErr w:type="gramStart"/>
      <w:r>
        <w:t>договора</w:t>
      </w:r>
      <w:proofErr w:type="gramEnd"/>
      <w:r>
        <w:t xml:space="preserve"> на размещение нестационарного торгового объекта</w:t>
      </w:r>
    </w:p>
    <w:p w:rsidR="00544B0D" w:rsidRDefault="00544B0D">
      <w:pPr>
        <w:pStyle w:val="ConsPlusNonformat"/>
        <w:jc w:val="both"/>
      </w:pPr>
      <w:r>
        <w:t xml:space="preserve">          (киоска, павильона, торгового (</w:t>
      </w:r>
      <w:proofErr w:type="spellStart"/>
      <w:r>
        <w:t>вендингового</w:t>
      </w:r>
      <w:proofErr w:type="spellEnd"/>
      <w:r>
        <w:t>) автомата)</w:t>
      </w:r>
    </w:p>
    <w:p w:rsidR="00544B0D" w:rsidRDefault="00544B0D">
      <w:pPr>
        <w:pStyle w:val="ConsPlusNonformat"/>
        <w:jc w:val="both"/>
      </w:pPr>
      <w:r>
        <w:t xml:space="preserve">                           без проведения торгов</w:t>
      </w:r>
    </w:p>
    <w:p w:rsidR="00544B0D" w:rsidRDefault="00544B0D">
      <w:pPr>
        <w:pStyle w:val="ConsPlusNonformat"/>
        <w:jc w:val="both"/>
      </w:pPr>
    </w:p>
    <w:p w:rsidR="00544B0D" w:rsidRDefault="00544B0D">
      <w:pPr>
        <w:pStyle w:val="ConsPlusNonformat"/>
        <w:jc w:val="both"/>
      </w:pPr>
      <w:r>
        <w:t>___________________________________________________________________________</w:t>
      </w:r>
    </w:p>
    <w:p w:rsidR="00544B0D" w:rsidRDefault="00544B0D">
      <w:pPr>
        <w:pStyle w:val="ConsPlusNonformat"/>
        <w:jc w:val="both"/>
      </w:pPr>
      <w:r>
        <w:t xml:space="preserve">  </w:t>
      </w:r>
      <w:proofErr w:type="gramStart"/>
      <w:r>
        <w:t>(наименование юридического лица/Ф.И.О. индивидуального предпринимателя,</w:t>
      </w:r>
      <w:proofErr w:type="gramEnd"/>
    </w:p>
    <w:p w:rsidR="00544B0D" w:rsidRDefault="00544B0D">
      <w:pPr>
        <w:pStyle w:val="ConsPlusNonformat"/>
        <w:jc w:val="both"/>
      </w:pPr>
      <w:r>
        <w:t xml:space="preserve">                             </w:t>
      </w:r>
      <w:proofErr w:type="gramStart"/>
      <w:r>
        <w:t>подавшего</w:t>
      </w:r>
      <w:proofErr w:type="gramEnd"/>
      <w:r>
        <w:t xml:space="preserve"> заявку)</w:t>
      </w:r>
    </w:p>
    <w:p w:rsidR="00544B0D" w:rsidRDefault="00544B0D">
      <w:pPr>
        <w:pStyle w:val="ConsPlusNonformat"/>
        <w:jc w:val="both"/>
      </w:pPr>
      <w:r>
        <w:t>___________________________________________________________________________</w:t>
      </w:r>
    </w:p>
    <w:p w:rsidR="00544B0D" w:rsidRDefault="00544B0D">
      <w:pPr>
        <w:pStyle w:val="ConsPlusNonformat"/>
        <w:jc w:val="both"/>
      </w:pPr>
      <w:r>
        <w:t xml:space="preserve">                                (ОГРН, ИНН)</w:t>
      </w:r>
    </w:p>
    <w:p w:rsidR="00544B0D" w:rsidRDefault="00544B0D">
      <w:pPr>
        <w:pStyle w:val="ConsPlusNonformat"/>
        <w:jc w:val="both"/>
      </w:pPr>
      <w:r>
        <w:t>___________________________________________________________________________</w:t>
      </w:r>
    </w:p>
    <w:p w:rsidR="00544B0D" w:rsidRDefault="00544B0D">
      <w:pPr>
        <w:pStyle w:val="ConsPlusNonformat"/>
        <w:jc w:val="both"/>
      </w:pPr>
      <w:r>
        <w:t xml:space="preserve">    (юридический и фактический адрес (юр. лицо)/адрес регистрации (ИП))</w:t>
      </w:r>
    </w:p>
    <w:p w:rsidR="00544B0D" w:rsidRDefault="00544B0D">
      <w:pPr>
        <w:pStyle w:val="ConsPlusNonformat"/>
        <w:jc w:val="both"/>
      </w:pPr>
    </w:p>
    <w:p w:rsidR="00544B0D" w:rsidRDefault="00544B0D">
      <w:pPr>
        <w:pStyle w:val="ConsPlusNonformat"/>
        <w:jc w:val="both"/>
      </w:pPr>
      <w:r>
        <w:t>в   соответствии   с   п. _____ Порядка   предоставлении  права  размещения</w:t>
      </w:r>
    </w:p>
    <w:p w:rsidR="00544B0D" w:rsidRDefault="00544B0D">
      <w:pPr>
        <w:pStyle w:val="ConsPlusNonformat"/>
        <w:jc w:val="both"/>
      </w:pPr>
      <w:r>
        <w:t>нестационарных  торговых  объектов  на  территории  города  Липецка  просит</w:t>
      </w:r>
    </w:p>
    <w:p w:rsidR="00544B0D" w:rsidRDefault="00544B0D">
      <w:pPr>
        <w:pStyle w:val="ConsPlusNonformat"/>
        <w:jc w:val="both"/>
      </w:pPr>
      <w:r>
        <w:t>заключить  договор  на  право  размещения нестационарного торгового объекта</w:t>
      </w:r>
    </w:p>
    <w:p w:rsidR="00544B0D" w:rsidRDefault="00544B0D">
      <w:pPr>
        <w:pStyle w:val="ConsPlusNonformat"/>
        <w:jc w:val="both"/>
      </w:pPr>
      <w:r>
        <w:t>(киоска,  павильона,  торгового  (</w:t>
      </w:r>
      <w:proofErr w:type="spellStart"/>
      <w:r>
        <w:t>вендингового</w:t>
      </w:r>
      <w:proofErr w:type="spellEnd"/>
      <w:r>
        <w:t>)  автомата)  без  проведения</w:t>
      </w:r>
    </w:p>
    <w:p w:rsidR="00544B0D" w:rsidRDefault="00544B0D">
      <w:pPr>
        <w:pStyle w:val="ConsPlusNonformat"/>
        <w:jc w:val="both"/>
      </w:pPr>
      <w:r>
        <w:t>торгов:</w:t>
      </w:r>
    </w:p>
    <w:p w:rsidR="00544B0D" w:rsidRDefault="00544B0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2"/>
        <w:gridCol w:w="3118"/>
        <w:gridCol w:w="1871"/>
        <w:gridCol w:w="2665"/>
      </w:tblGrid>
      <w:tr w:rsidR="00544B0D">
        <w:tc>
          <w:tcPr>
            <w:tcW w:w="1402" w:type="dxa"/>
            <w:tcBorders>
              <w:top w:val="single" w:sz="4" w:space="0" w:color="auto"/>
              <w:bottom w:val="single" w:sz="4" w:space="0" w:color="auto"/>
            </w:tcBorders>
          </w:tcPr>
          <w:p w:rsidR="00544B0D" w:rsidRDefault="00544B0D">
            <w:pPr>
              <w:pStyle w:val="ConsPlusNormal"/>
              <w:jc w:val="center"/>
            </w:pPr>
            <w:r>
              <w:t>Тип объекта</w:t>
            </w:r>
          </w:p>
        </w:tc>
        <w:tc>
          <w:tcPr>
            <w:tcW w:w="3118" w:type="dxa"/>
            <w:tcBorders>
              <w:top w:val="single" w:sz="4" w:space="0" w:color="auto"/>
              <w:bottom w:val="single" w:sz="4" w:space="0" w:color="auto"/>
            </w:tcBorders>
          </w:tcPr>
          <w:p w:rsidR="00544B0D" w:rsidRDefault="00544B0D">
            <w:pPr>
              <w:pStyle w:val="ConsPlusNormal"/>
              <w:jc w:val="center"/>
            </w:pPr>
            <w:r>
              <w:t>Адрес места размещения (адрес предполагаемого места размещения)</w:t>
            </w:r>
          </w:p>
        </w:tc>
        <w:tc>
          <w:tcPr>
            <w:tcW w:w="1871" w:type="dxa"/>
            <w:tcBorders>
              <w:top w:val="single" w:sz="4" w:space="0" w:color="auto"/>
              <w:bottom w:val="single" w:sz="4" w:space="0" w:color="auto"/>
            </w:tcBorders>
          </w:tcPr>
          <w:p w:rsidR="00544B0D" w:rsidRDefault="00544B0D">
            <w:pPr>
              <w:pStyle w:val="ConsPlusNormal"/>
              <w:jc w:val="center"/>
            </w:pPr>
            <w:r>
              <w:t>Площадь объекта, кв. м</w:t>
            </w:r>
          </w:p>
        </w:tc>
        <w:tc>
          <w:tcPr>
            <w:tcW w:w="2665" w:type="dxa"/>
            <w:tcBorders>
              <w:top w:val="single" w:sz="4" w:space="0" w:color="auto"/>
              <w:bottom w:val="single" w:sz="4" w:space="0" w:color="auto"/>
            </w:tcBorders>
          </w:tcPr>
          <w:p w:rsidR="00544B0D" w:rsidRDefault="00544B0D">
            <w:pPr>
              <w:pStyle w:val="ConsPlusNormal"/>
              <w:jc w:val="center"/>
            </w:pPr>
            <w:r>
              <w:t>Специализация объекта</w:t>
            </w:r>
          </w:p>
        </w:tc>
      </w:tr>
    </w:tbl>
    <w:p w:rsidR="00544B0D" w:rsidRDefault="00544B0D">
      <w:pPr>
        <w:pStyle w:val="ConsPlusNormal"/>
        <w:jc w:val="both"/>
      </w:pPr>
    </w:p>
    <w:p w:rsidR="00544B0D" w:rsidRDefault="00544B0D">
      <w:pPr>
        <w:pStyle w:val="ConsPlusNonformat"/>
        <w:jc w:val="both"/>
      </w:pPr>
      <w:r>
        <w:t xml:space="preserve">    С  Порядком  предоставления  права  размещения  </w:t>
      </w:r>
      <w:proofErr w:type="gramStart"/>
      <w:r>
        <w:t>нестационарных</w:t>
      </w:r>
      <w:proofErr w:type="gramEnd"/>
      <w:r>
        <w:t xml:space="preserve"> торговых</w:t>
      </w:r>
    </w:p>
    <w:p w:rsidR="00544B0D" w:rsidRDefault="00544B0D">
      <w:pPr>
        <w:pStyle w:val="ConsPlusNonformat"/>
        <w:jc w:val="both"/>
      </w:pPr>
      <w:r>
        <w:t xml:space="preserve">объектов на территории города Липецка </w:t>
      </w:r>
      <w:proofErr w:type="gramStart"/>
      <w:r>
        <w:t>ознакомлен</w:t>
      </w:r>
      <w:proofErr w:type="gramEnd"/>
      <w:r>
        <w:t>.</w:t>
      </w:r>
    </w:p>
    <w:p w:rsidR="00544B0D" w:rsidRDefault="00544B0D">
      <w:pPr>
        <w:pStyle w:val="ConsPlusNonformat"/>
        <w:jc w:val="both"/>
      </w:pPr>
      <w:r>
        <w:t xml:space="preserve">    Номер контактного телефона ____________________________________________</w:t>
      </w:r>
    </w:p>
    <w:p w:rsidR="00544B0D" w:rsidRDefault="00544B0D">
      <w:pPr>
        <w:pStyle w:val="ConsPlusNonformat"/>
        <w:jc w:val="both"/>
      </w:pPr>
      <w:r>
        <w:t>Ф.И.О. контактного лица ___________________________________________________</w:t>
      </w:r>
    </w:p>
    <w:p w:rsidR="00544B0D" w:rsidRDefault="00544B0D">
      <w:pPr>
        <w:pStyle w:val="ConsPlusNonformat"/>
        <w:jc w:val="both"/>
      </w:pPr>
    </w:p>
    <w:p w:rsidR="00544B0D" w:rsidRDefault="00544B0D">
      <w:pPr>
        <w:pStyle w:val="ConsPlusNonformat"/>
        <w:jc w:val="both"/>
      </w:pPr>
      <w:r>
        <w:t>Приложения:</w:t>
      </w:r>
    </w:p>
    <w:p w:rsidR="00544B0D" w:rsidRDefault="00544B0D">
      <w:pPr>
        <w:pStyle w:val="ConsPlusNonformat"/>
        <w:jc w:val="both"/>
      </w:pPr>
      <w:r>
        <w:t xml:space="preserve">    1. </w:t>
      </w:r>
      <w:proofErr w:type="gramStart"/>
      <w:r>
        <w:t>Копия  ранее заключенного договора аренды земельного  участка (копия</w:t>
      </w:r>
      <w:proofErr w:type="gramEnd"/>
    </w:p>
    <w:p w:rsidR="00544B0D" w:rsidRDefault="00544B0D">
      <w:pPr>
        <w:pStyle w:val="ConsPlusNonformat"/>
        <w:jc w:val="both"/>
      </w:pPr>
      <w:r>
        <w:t>решения  о  согласовании  места  размещения  объекта  на  территории города</w:t>
      </w:r>
    </w:p>
    <w:p w:rsidR="00544B0D" w:rsidRDefault="00544B0D">
      <w:pPr>
        <w:pStyle w:val="ConsPlusNonformat"/>
        <w:jc w:val="both"/>
      </w:pPr>
      <w:proofErr w:type="gramStart"/>
      <w:r>
        <w:t>Липецка).</w:t>
      </w:r>
      <w:proofErr w:type="gramEnd"/>
    </w:p>
    <w:p w:rsidR="00544B0D" w:rsidRDefault="00544B0D">
      <w:pPr>
        <w:pStyle w:val="ConsPlusNonformat"/>
        <w:jc w:val="both"/>
      </w:pPr>
      <w:r>
        <w:t>_____________          _____________         _______________________</w:t>
      </w:r>
    </w:p>
    <w:p w:rsidR="00544B0D" w:rsidRDefault="00544B0D">
      <w:pPr>
        <w:pStyle w:val="ConsPlusNonformat"/>
        <w:jc w:val="both"/>
      </w:pPr>
      <w:r>
        <w:t xml:space="preserve"> (должность)             (подпись)            (расшифровка подписи)</w:t>
      </w:r>
    </w:p>
    <w:p w:rsidR="00544B0D" w:rsidRDefault="00544B0D">
      <w:pPr>
        <w:pStyle w:val="ConsPlusNonformat"/>
        <w:jc w:val="both"/>
      </w:pPr>
    </w:p>
    <w:p w:rsidR="00544B0D" w:rsidRDefault="00544B0D">
      <w:pPr>
        <w:pStyle w:val="ConsPlusNonformat"/>
        <w:jc w:val="both"/>
      </w:pPr>
      <w:r>
        <w:t>М.П.</w:t>
      </w:r>
    </w:p>
    <w:p w:rsidR="00544B0D" w:rsidRDefault="00544B0D">
      <w:pPr>
        <w:pStyle w:val="ConsPlusNonformat"/>
        <w:jc w:val="both"/>
      </w:pPr>
    </w:p>
    <w:p w:rsidR="00544B0D" w:rsidRDefault="00544B0D">
      <w:pPr>
        <w:pStyle w:val="ConsPlusNonformat"/>
        <w:jc w:val="both"/>
      </w:pPr>
      <w:r>
        <w:t>"__" ______________ 20___ года"</w:t>
      </w:r>
    </w:p>
    <w:p w:rsidR="00544B0D" w:rsidRDefault="00544B0D">
      <w:pPr>
        <w:pStyle w:val="ConsPlusNormal"/>
        <w:jc w:val="both"/>
      </w:pPr>
    </w:p>
    <w:p w:rsidR="00544B0D" w:rsidRDefault="00544B0D">
      <w:pPr>
        <w:pStyle w:val="ConsPlusNormal"/>
        <w:jc w:val="both"/>
      </w:pPr>
    </w:p>
    <w:p w:rsidR="00544B0D" w:rsidRDefault="00544B0D">
      <w:pPr>
        <w:pStyle w:val="ConsPlusNormal"/>
        <w:pBdr>
          <w:top w:val="single" w:sz="6" w:space="0" w:color="auto"/>
        </w:pBdr>
        <w:spacing w:before="100" w:after="100"/>
        <w:jc w:val="both"/>
        <w:rPr>
          <w:sz w:val="2"/>
          <w:szCs w:val="2"/>
        </w:rPr>
      </w:pPr>
    </w:p>
    <w:p w:rsidR="00000B90" w:rsidRDefault="00000B90"/>
    <w:sectPr w:rsidR="00000B90" w:rsidSect="005626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B0D"/>
    <w:rsid w:val="00000B90"/>
    <w:rsid w:val="00544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4B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4B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4B0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44B0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4B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4B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4B0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44B0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F49694AAF0F2E8E2A5F6594355F76F342196E647FD0B5D1F7BE0317A803FEF36515B9F7796504A3E45DClFAE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5F49694AAF0F2E8E2A5F6594355F76F342196E647FD0B5D1F7BE0317A803FEFl3A6H"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5F49694AAF0F2E8E2A5E8545539AB60362AC9EA48FD010B4024BB6C2Dl8A9H" TargetMode="External"/><Relationship Id="rId11" Type="http://schemas.openxmlformats.org/officeDocument/2006/relationships/hyperlink" Target="consultantplus://offline/ref=A5F49694AAF0F2E8E2A5F6594355F76F342196E647FD0B5D1F7BE0317A803FEF36515B9F7796504A3E47DAlFABH" TargetMode="External"/><Relationship Id="rId5" Type="http://schemas.openxmlformats.org/officeDocument/2006/relationships/hyperlink" Target="consultantplus://offline/ref=A5F49694AAF0F2E8E2A5E8545539AB60362BCCE34AFE010B4024BB6C2Dl8A9H" TargetMode="External"/><Relationship Id="rId10" Type="http://schemas.openxmlformats.org/officeDocument/2006/relationships/hyperlink" Target="consultantplus://offline/ref=A5F49694AAF0F2E8E2A5F6594355F76F342196E647FD0B5D1F7BE0317A803FEF36515B9F7796504A3E44D5lFA9H" TargetMode="External"/><Relationship Id="rId4" Type="http://schemas.openxmlformats.org/officeDocument/2006/relationships/webSettings" Target="webSettings.xml"/><Relationship Id="rId9" Type="http://schemas.openxmlformats.org/officeDocument/2006/relationships/hyperlink" Target="consultantplus://offline/ref=A5F49694AAF0F2E8E2A5F6594355F76F342196E647FD0B5D1F7BE0317A803FEF36515B9F7796504A3E44D9lFA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4172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konanixinalm</dc:creator>
  <cp:lastModifiedBy>konanixinalm</cp:lastModifiedBy>
  <cp:revision>1</cp:revision>
  <dcterms:created xsi:type="dcterms:W3CDTF">2017-10-02T07:00:00Z</dcterms:created>
  <dcterms:modified xsi:type="dcterms:W3CDTF">2017-10-02T07:01:00Z</dcterms:modified>
</cp:coreProperties>
</file>