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</w:t>
      </w:r>
      <w:r w:rsidR="00FF2CB5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и организации деятельности административных комиссий на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FF2CB5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01.0</w:t>
      </w:r>
      <w:r w:rsidR="00771C33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746C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7C50">
        <w:rPr>
          <w:rFonts w:ascii="Times New Roman" w:hAnsi="Times New Roman" w:cs="Times New Roman"/>
          <w:b/>
          <w:sz w:val="28"/>
          <w:szCs w:val="28"/>
        </w:rPr>
        <w:t>1</w:t>
      </w:r>
      <w:r w:rsidR="006B34D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C50">
        <w:rPr>
          <w:rFonts w:ascii="Times New Roman" w:hAnsi="Times New Roman" w:cs="Times New Roman"/>
          <w:b/>
          <w:sz w:val="28"/>
          <w:szCs w:val="28"/>
        </w:rPr>
        <w:t>а</w:t>
      </w:r>
      <w:r w:rsidR="006B34D2">
        <w:rPr>
          <w:rFonts w:ascii="Times New Roman" w:hAnsi="Times New Roman" w:cs="Times New Roman"/>
          <w:b/>
          <w:sz w:val="28"/>
          <w:szCs w:val="28"/>
        </w:rPr>
        <w:t>.</w:t>
      </w:r>
    </w:p>
    <w:p w:rsidR="00681BB2" w:rsidRDefault="007F2F04" w:rsidP="006C27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903A95">
        <w:rPr>
          <w:rFonts w:ascii="Times New Roman" w:hAnsi="Times New Roman" w:cs="Times New Roman"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150975">
        <w:rPr>
          <w:rFonts w:ascii="Times New Roman" w:hAnsi="Times New Roman" w:cs="Times New Roman"/>
          <w:sz w:val="28"/>
          <w:szCs w:val="28"/>
        </w:rPr>
        <w:t>на 01.0</w:t>
      </w:r>
      <w:r w:rsidR="00771C33">
        <w:rPr>
          <w:rFonts w:ascii="Times New Roman" w:hAnsi="Times New Roman" w:cs="Times New Roman"/>
          <w:sz w:val="28"/>
          <w:szCs w:val="28"/>
        </w:rPr>
        <w:t>8</w:t>
      </w:r>
      <w:r w:rsidR="00150975">
        <w:rPr>
          <w:rFonts w:ascii="Times New Roman" w:hAnsi="Times New Roman" w:cs="Times New Roman"/>
          <w:sz w:val="28"/>
          <w:szCs w:val="28"/>
        </w:rPr>
        <w:t>.</w:t>
      </w:r>
      <w:r w:rsidR="006E6ADD">
        <w:rPr>
          <w:rFonts w:ascii="Times New Roman" w:hAnsi="Times New Roman" w:cs="Times New Roman"/>
          <w:sz w:val="28"/>
          <w:szCs w:val="28"/>
        </w:rPr>
        <w:t>20</w:t>
      </w:r>
      <w:r w:rsidR="00F746CC">
        <w:rPr>
          <w:rFonts w:ascii="Times New Roman" w:hAnsi="Times New Roman" w:cs="Times New Roman"/>
          <w:sz w:val="28"/>
          <w:szCs w:val="28"/>
        </w:rPr>
        <w:t>2</w:t>
      </w:r>
      <w:r w:rsidR="00427C50">
        <w:rPr>
          <w:rFonts w:ascii="Times New Roman" w:hAnsi="Times New Roman" w:cs="Times New Roman"/>
          <w:sz w:val="28"/>
          <w:szCs w:val="28"/>
        </w:rPr>
        <w:t>1</w:t>
      </w:r>
      <w:r w:rsidR="00771C33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>год</w:t>
      </w:r>
      <w:r w:rsidR="00427C50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FF2CB5">
        <w:rPr>
          <w:rFonts w:ascii="Times New Roman" w:hAnsi="Times New Roman" w:cs="Times New Roman"/>
          <w:sz w:val="28"/>
          <w:szCs w:val="28"/>
        </w:rPr>
        <w:t>муниципального</w:t>
      </w:r>
      <w:r w:rsidR="00940557">
        <w:rPr>
          <w:rFonts w:ascii="Times New Roman" w:hAnsi="Times New Roman" w:cs="Times New Roman"/>
          <w:sz w:val="28"/>
          <w:szCs w:val="28"/>
        </w:rPr>
        <w:t xml:space="preserve"> контроля</w:t>
      </w:r>
      <w:r w:rsidR="00FF2CB5">
        <w:rPr>
          <w:rFonts w:ascii="Times New Roman" w:hAnsi="Times New Roman" w:cs="Times New Roman"/>
          <w:sz w:val="28"/>
          <w:szCs w:val="28"/>
        </w:rPr>
        <w:t xml:space="preserve"> и организации деятельности административных комиссий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proofErr w:type="gramStart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>было</w:t>
      </w:r>
      <w:proofErr w:type="gramEnd"/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771C33">
        <w:rPr>
          <w:rFonts w:ascii="Times New Roman" w:hAnsi="Times New Roman" w:cs="Times New Roman"/>
          <w:sz w:val="28"/>
          <w:szCs w:val="28"/>
        </w:rPr>
        <w:t>247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9471AB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2B5B60" w:rsidRPr="002B5B60">
        <w:rPr>
          <w:rFonts w:ascii="Times New Roman" w:hAnsi="Times New Roman" w:cs="Times New Roman"/>
          <w:sz w:val="28"/>
          <w:szCs w:val="28"/>
        </w:rPr>
        <w:t xml:space="preserve"> </w:t>
      </w:r>
      <w:r w:rsidR="00771C33">
        <w:rPr>
          <w:rFonts w:ascii="Times New Roman" w:hAnsi="Times New Roman" w:cs="Times New Roman"/>
          <w:sz w:val="28"/>
          <w:szCs w:val="28"/>
        </w:rPr>
        <w:t>71</w:t>
      </w:r>
      <w:r w:rsidR="002B5B60">
        <w:rPr>
          <w:rFonts w:ascii="Times New Roman" w:hAnsi="Times New Roman" w:cs="Times New Roman"/>
          <w:sz w:val="28"/>
          <w:szCs w:val="28"/>
        </w:rPr>
        <w:t xml:space="preserve"> планов</w:t>
      </w:r>
      <w:r w:rsidR="00771C33">
        <w:rPr>
          <w:rFonts w:ascii="Times New Roman" w:hAnsi="Times New Roman" w:cs="Times New Roman"/>
          <w:sz w:val="28"/>
          <w:szCs w:val="28"/>
        </w:rPr>
        <w:t>ая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771C33">
        <w:rPr>
          <w:rFonts w:ascii="Times New Roman" w:hAnsi="Times New Roman" w:cs="Times New Roman"/>
          <w:sz w:val="28"/>
          <w:szCs w:val="28"/>
        </w:rPr>
        <w:t>а</w:t>
      </w:r>
      <w:r w:rsidR="002B5B60">
        <w:rPr>
          <w:rFonts w:ascii="Times New Roman" w:hAnsi="Times New Roman" w:cs="Times New Roman"/>
          <w:sz w:val="28"/>
          <w:szCs w:val="28"/>
        </w:rPr>
        <w:t xml:space="preserve"> и </w:t>
      </w:r>
      <w:r w:rsidR="009471AB">
        <w:rPr>
          <w:rFonts w:ascii="Times New Roman" w:hAnsi="Times New Roman" w:cs="Times New Roman"/>
          <w:sz w:val="28"/>
          <w:szCs w:val="28"/>
        </w:rPr>
        <w:t>1</w:t>
      </w:r>
      <w:r w:rsidR="00771C33">
        <w:rPr>
          <w:rFonts w:ascii="Times New Roman" w:hAnsi="Times New Roman" w:cs="Times New Roman"/>
          <w:sz w:val="28"/>
          <w:szCs w:val="28"/>
        </w:rPr>
        <w:t>76</w:t>
      </w:r>
      <w:r w:rsidR="002B5B60">
        <w:rPr>
          <w:rFonts w:ascii="Times New Roman" w:hAnsi="Times New Roman" w:cs="Times New Roman"/>
          <w:sz w:val="28"/>
          <w:szCs w:val="28"/>
        </w:rPr>
        <w:t xml:space="preserve"> внепланов</w:t>
      </w:r>
      <w:r w:rsidR="00771C33">
        <w:rPr>
          <w:rFonts w:ascii="Times New Roman" w:hAnsi="Times New Roman" w:cs="Times New Roman"/>
          <w:sz w:val="28"/>
          <w:szCs w:val="28"/>
        </w:rPr>
        <w:t>ых</w:t>
      </w:r>
      <w:r w:rsidR="002B5B60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771C33">
        <w:rPr>
          <w:rFonts w:ascii="Times New Roman" w:hAnsi="Times New Roman" w:cs="Times New Roman"/>
          <w:sz w:val="28"/>
          <w:szCs w:val="28"/>
        </w:rPr>
        <w:t>о</w:t>
      </w:r>
      <w:r w:rsidR="002B5B60">
        <w:rPr>
          <w:rFonts w:ascii="Times New Roman" w:hAnsi="Times New Roman" w:cs="Times New Roman"/>
          <w:sz w:val="28"/>
          <w:szCs w:val="28"/>
        </w:rPr>
        <w:t>к по исполнению ранее выданных предписаний</w:t>
      </w:r>
      <w:r w:rsidR="002B5B60" w:rsidRPr="002B5B60">
        <w:rPr>
          <w:rFonts w:ascii="Times New Roman" w:hAnsi="Times New Roman" w:cs="Times New Roman"/>
          <w:sz w:val="28"/>
          <w:szCs w:val="28"/>
        </w:rPr>
        <w:t>)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6CC" w:rsidRDefault="00681BB2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E14B3F">
        <w:rPr>
          <w:rFonts w:ascii="Times New Roman" w:hAnsi="Times New Roman" w:cs="Times New Roman"/>
          <w:sz w:val="28"/>
          <w:szCs w:val="28"/>
        </w:rPr>
        <w:t>1</w:t>
      </w:r>
      <w:r w:rsidR="00771C33">
        <w:rPr>
          <w:rFonts w:ascii="Times New Roman" w:hAnsi="Times New Roman" w:cs="Times New Roman"/>
          <w:sz w:val="28"/>
          <w:szCs w:val="28"/>
        </w:rPr>
        <w:t>67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771C3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072CA7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ED7D49">
        <w:rPr>
          <w:rFonts w:ascii="Times New Roman" w:hAnsi="Times New Roman" w:cs="Times New Roman"/>
          <w:sz w:val="28"/>
          <w:szCs w:val="28"/>
        </w:rPr>
        <w:t>2</w:t>
      </w:r>
      <w:r w:rsidR="00771C33">
        <w:rPr>
          <w:rFonts w:ascii="Times New Roman" w:hAnsi="Times New Roman" w:cs="Times New Roman"/>
          <w:sz w:val="28"/>
          <w:szCs w:val="28"/>
        </w:rPr>
        <w:t>3</w:t>
      </w:r>
      <w:proofErr w:type="gramStart"/>
      <w:r w:rsidR="00072CA7">
        <w:rPr>
          <w:rFonts w:ascii="Times New Roman" w:hAnsi="Times New Roman" w:cs="Times New Roman"/>
          <w:sz w:val="28"/>
          <w:szCs w:val="28"/>
        </w:rPr>
        <w:t xml:space="preserve">% </w:t>
      </w:r>
      <w:r w:rsidR="00620D2D">
        <w:rPr>
          <w:rFonts w:ascii="Times New Roman" w:hAnsi="Times New Roman" w:cs="Times New Roman"/>
          <w:sz w:val="28"/>
          <w:szCs w:val="28"/>
        </w:rPr>
        <w:t xml:space="preserve"> </w:t>
      </w:r>
      <w:r w:rsidR="00072CA7">
        <w:rPr>
          <w:rFonts w:ascii="Times New Roman" w:hAnsi="Times New Roman" w:cs="Times New Roman"/>
          <w:sz w:val="28"/>
          <w:szCs w:val="28"/>
        </w:rPr>
        <w:t>больше</w:t>
      </w:r>
      <w:proofErr w:type="gramEnd"/>
      <w:r w:rsidR="00072CA7">
        <w:rPr>
          <w:rFonts w:ascii="Times New Roman" w:hAnsi="Times New Roman" w:cs="Times New Roman"/>
          <w:sz w:val="28"/>
          <w:szCs w:val="28"/>
        </w:rPr>
        <w:t>,  чем за аналогичный период прошлого года</w:t>
      </w:r>
      <w:r w:rsidR="00F746CC">
        <w:rPr>
          <w:rFonts w:ascii="Times New Roman" w:hAnsi="Times New Roman" w:cs="Times New Roman"/>
          <w:sz w:val="28"/>
          <w:szCs w:val="28"/>
        </w:rPr>
        <w:t xml:space="preserve">. 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771C33">
        <w:rPr>
          <w:rFonts w:ascii="Times New Roman" w:hAnsi="Times New Roman" w:cs="Times New Roman"/>
          <w:sz w:val="28"/>
          <w:szCs w:val="28"/>
        </w:rPr>
        <w:t>25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E639EB">
        <w:rPr>
          <w:rFonts w:ascii="Times New Roman" w:hAnsi="Times New Roman" w:cs="Times New Roman"/>
          <w:sz w:val="28"/>
          <w:szCs w:val="28"/>
        </w:rPr>
        <w:t>ям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6DE2">
        <w:rPr>
          <w:rFonts w:ascii="Times New Roman" w:hAnsi="Times New Roman" w:cs="Times New Roman"/>
          <w:sz w:val="28"/>
          <w:szCs w:val="28"/>
        </w:rPr>
        <w:t xml:space="preserve">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ED7D49">
        <w:rPr>
          <w:rFonts w:ascii="Times New Roman" w:hAnsi="Times New Roman" w:cs="Times New Roman"/>
          <w:sz w:val="28"/>
          <w:szCs w:val="28"/>
        </w:rPr>
        <w:t>1</w:t>
      </w:r>
      <w:r w:rsidR="00771C33">
        <w:rPr>
          <w:rFonts w:ascii="Times New Roman" w:hAnsi="Times New Roman" w:cs="Times New Roman"/>
          <w:sz w:val="28"/>
          <w:szCs w:val="28"/>
        </w:rPr>
        <w:t>67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05508B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</w:t>
      </w:r>
      <w:r w:rsidR="00903A95"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B2" w:rsidRDefault="00771C33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427C50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E14B3F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 по ранее направленным им предупреждениям о недопустимости нарушения земельного законодательства.</w:t>
      </w:r>
    </w:p>
    <w:p w:rsidR="00940557" w:rsidRDefault="00F746CC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мониторинга земель </w:t>
      </w:r>
      <w:r w:rsidR="00771C33">
        <w:rPr>
          <w:rFonts w:ascii="Times New Roman" w:hAnsi="Times New Roman" w:cs="Times New Roman"/>
          <w:sz w:val="28"/>
          <w:szCs w:val="28"/>
        </w:rPr>
        <w:t>750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землепользователям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595C79"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 w:rsidR="00595C79">
        <w:rPr>
          <w:rFonts w:ascii="Times New Roman" w:hAnsi="Times New Roman" w:cs="Times New Roman"/>
          <w:sz w:val="28"/>
          <w:szCs w:val="28"/>
        </w:rPr>
        <w:t xml:space="preserve">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176E0C">
        <w:rPr>
          <w:rFonts w:ascii="Times New Roman" w:hAnsi="Times New Roman" w:cs="Times New Roman"/>
          <w:sz w:val="28"/>
          <w:szCs w:val="28"/>
        </w:rPr>
        <w:t>одится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903A95" w:rsidRDefault="00903A95" w:rsidP="006C27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текущий период </w:t>
      </w:r>
      <w:proofErr w:type="gramStart"/>
      <w:r w:rsidR="00ED7D49">
        <w:rPr>
          <w:rFonts w:ascii="Times New Roman" w:hAnsi="Times New Roman" w:cs="Times New Roman"/>
          <w:sz w:val="28"/>
          <w:szCs w:val="28"/>
        </w:rPr>
        <w:t xml:space="preserve">было </w:t>
      </w:r>
      <w:r>
        <w:rPr>
          <w:rFonts w:ascii="Times New Roman" w:hAnsi="Times New Roman" w:cs="Times New Roman"/>
          <w:sz w:val="28"/>
          <w:szCs w:val="28"/>
        </w:rPr>
        <w:t xml:space="preserve"> объявлено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7D49" w:rsidRPr="006E71FF">
        <w:rPr>
          <w:rFonts w:ascii="Times New Roman" w:hAnsi="Times New Roman" w:cs="Times New Roman"/>
          <w:sz w:val="28"/>
          <w:szCs w:val="28"/>
        </w:rPr>
        <w:t>52</w:t>
      </w:r>
      <w:r w:rsidRPr="006E71FF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редостережени</w:t>
      </w:r>
      <w:r w:rsidR="00ED7D4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юридическим лицам и индивидуальным предпринимателям о недопустимости нарушения требований, установленных Правилами  благоустройства территорий города Липецка</w:t>
      </w:r>
      <w:r w:rsidR="006C2749">
        <w:rPr>
          <w:rFonts w:ascii="Times New Roman" w:hAnsi="Times New Roman" w:cs="Times New Roman"/>
          <w:sz w:val="28"/>
          <w:szCs w:val="28"/>
        </w:rPr>
        <w:t>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lastRenderedPageBreak/>
        <w:t>Управлением муниципального контроля проведен анализ реализации Кодекса Липецкой области об административных правонарушениях (далее – КоАП ЛО) в городе Липецке за 7 месяцев 2021 года.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 xml:space="preserve">За отчетный период в городе Липецке составлено 1924 протокола об административных правонарушениях. 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 xml:space="preserve">Административными комиссиями рассмотрено 1311 дел. </w:t>
      </w:r>
      <w:bookmarkStart w:id="0" w:name="_GoBack"/>
      <w:bookmarkEnd w:id="0"/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 xml:space="preserve">Рассмотрено в отношении юридических лиц и индивидуальных предпринимателей – 31 дело, физических лиц – 1280 дел. По 939 делу назначены наказания в виде штрафа, по 315 делам – в виде предупреждения; по 57 делам производство прекращено. 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Общая сумма наложенных штрафов составила 2 190 900 рублей.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На юридических лиц и индивидуальных предпринимателей наложены штрафы на сумму – 190 000 рублей, на физических лиц – 2 000 900 рублей.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За 7 месяцев 2021 года за правонарушения в сфере благоустройства составлено – 405 протоколов. Сумма наложенных штрафов по главе 5 КоАП ЛО составила 357 300 рублей. Взыскано – 338 215 рублей, что составляет 95 % от наложенного по данной статье или 41% от всех поступивших денежных средств.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За незаконную торговлю по ст. 6.2 КоАП ЛО составлено – 734 протокола. Сумма наложенных штрафов составила 1 782 200 рублей. Взыскано – 380 264 рубля, что составляет 21% от наложенного по данной статье или 46% от всех поступивших денежных средств.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 xml:space="preserve">За указанный период судебным приставам-исполнителям направлено 684 постановления на сумму 1 861 500 рублей. 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В бюджет поступило 829 119 рублей. Сумма взысканных штрафов в сравнении с аналогичным периодом прошлого года уменьшилась на 36%.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 xml:space="preserve">В добровольном порядке взыскано 507 700 рублей, в принудительном 321 419 рублей. </w:t>
      </w:r>
      <w:proofErr w:type="spellStart"/>
      <w:r w:rsidRPr="00657A25">
        <w:rPr>
          <w:rFonts w:ascii="Times New Roman" w:hAnsi="Times New Roman" w:cs="Times New Roman"/>
          <w:sz w:val="28"/>
          <w:szCs w:val="28"/>
        </w:rPr>
        <w:t>Взыскиваемость</w:t>
      </w:r>
      <w:proofErr w:type="spellEnd"/>
      <w:r w:rsidRPr="00657A25">
        <w:rPr>
          <w:rFonts w:ascii="Times New Roman" w:hAnsi="Times New Roman" w:cs="Times New Roman"/>
          <w:sz w:val="28"/>
          <w:szCs w:val="28"/>
        </w:rPr>
        <w:t xml:space="preserve"> в добровольном порядке составила 61%, в принудительном – 39%.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Ответственными секретарями административных комиссий и их помощниками составлено 600 протоколов.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Из 1924 составленных протоколов – 594 материала по ч. 1 ст. 20.25. Кодекса Российской Федерации об административных правонарушениях, предусматривающую административную ответственность за уклонение от исполнения административного наказания направлены по подведомственности на рассмотрение в мировые суды Липецкой области (АППГ – 184 дела).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lastRenderedPageBreak/>
        <w:t xml:space="preserve">За 7 месяцев 2021 года общее количество протоколов, составленных сотрудниками структурных подразделений администрации города Липецка составляет 1157 протоколов. 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Выявлением и фиксацией административных правонарушений также занимались: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>– районные прокуроры города Липецка – вынесли и направили в адрес комиссий 13 постановлений о возбуждении дел об административных правонарушениях;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7A25">
        <w:rPr>
          <w:rFonts w:ascii="Times New Roman" w:hAnsi="Times New Roman" w:cs="Times New Roman"/>
          <w:sz w:val="28"/>
          <w:szCs w:val="28"/>
        </w:rPr>
        <w:t xml:space="preserve"> – сотрудники Управления административных органов Липецкой области – составили 154 протокола. </w:t>
      </w: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A25" w:rsidRPr="00657A25" w:rsidRDefault="00657A25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5D8" w:rsidRPr="00657A25" w:rsidRDefault="001915D8" w:rsidP="00657A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915D8" w:rsidRPr="00657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04"/>
    <w:rsid w:val="000321A0"/>
    <w:rsid w:val="000406B5"/>
    <w:rsid w:val="0005508B"/>
    <w:rsid w:val="00070300"/>
    <w:rsid w:val="00072CA7"/>
    <w:rsid w:val="00073688"/>
    <w:rsid w:val="00085B99"/>
    <w:rsid w:val="000A1745"/>
    <w:rsid w:val="000A5129"/>
    <w:rsid w:val="000B58A2"/>
    <w:rsid w:val="000C44C0"/>
    <w:rsid w:val="001127F9"/>
    <w:rsid w:val="00112E98"/>
    <w:rsid w:val="0012781C"/>
    <w:rsid w:val="00127E38"/>
    <w:rsid w:val="00150975"/>
    <w:rsid w:val="001614C0"/>
    <w:rsid w:val="00161B51"/>
    <w:rsid w:val="00165336"/>
    <w:rsid w:val="0017423C"/>
    <w:rsid w:val="00176E0C"/>
    <w:rsid w:val="001915D8"/>
    <w:rsid w:val="001956A0"/>
    <w:rsid w:val="001A2A1D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50298"/>
    <w:rsid w:val="00275C07"/>
    <w:rsid w:val="00276A1E"/>
    <w:rsid w:val="0029117F"/>
    <w:rsid w:val="002A008E"/>
    <w:rsid w:val="002A1B9E"/>
    <w:rsid w:val="002B19F3"/>
    <w:rsid w:val="002B5B60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25C70"/>
    <w:rsid w:val="00427C50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E744B"/>
    <w:rsid w:val="004F2B25"/>
    <w:rsid w:val="004F6E1A"/>
    <w:rsid w:val="00520828"/>
    <w:rsid w:val="0054226E"/>
    <w:rsid w:val="00543CF1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0D2D"/>
    <w:rsid w:val="00622F75"/>
    <w:rsid w:val="00626587"/>
    <w:rsid w:val="00627DA4"/>
    <w:rsid w:val="006354D4"/>
    <w:rsid w:val="006409E9"/>
    <w:rsid w:val="006449A9"/>
    <w:rsid w:val="00657A25"/>
    <w:rsid w:val="0067414F"/>
    <w:rsid w:val="00681BB2"/>
    <w:rsid w:val="0068223B"/>
    <w:rsid w:val="006B34D2"/>
    <w:rsid w:val="006B753A"/>
    <w:rsid w:val="006C2749"/>
    <w:rsid w:val="006C6F46"/>
    <w:rsid w:val="006E6ADD"/>
    <w:rsid w:val="006E71FF"/>
    <w:rsid w:val="00715397"/>
    <w:rsid w:val="0072395F"/>
    <w:rsid w:val="00727712"/>
    <w:rsid w:val="00742818"/>
    <w:rsid w:val="0074557A"/>
    <w:rsid w:val="00771C33"/>
    <w:rsid w:val="007A1799"/>
    <w:rsid w:val="007A42D2"/>
    <w:rsid w:val="007C3C57"/>
    <w:rsid w:val="007D03EF"/>
    <w:rsid w:val="007D15F3"/>
    <w:rsid w:val="007F2F04"/>
    <w:rsid w:val="007F321B"/>
    <w:rsid w:val="007F4D3C"/>
    <w:rsid w:val="007F67E9"/>
    <w:rsid w:val="00801921"/>
    <w:rsid w:val="00801B73"/>
    <w:rsid w:val="008133F3"/>
    <w:rsid w:val="008140B6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3A95"/>
    <w:rsid w:val="0090798F"/>
    <w:rsid w:val="00921078"/>
    <w:rsid w:val="00922D23"/>
    <w:rsid w:val="00930E5D"/>
    <w:rsid w:val="0093711A"/>
    <w:rsid w:val="00940557"/>
    <w:rsid w:val="00940812"/>
    <w:rsid w:val="009457B9"/>
    <w:rsid w:val="009471AB"/>
    <w:rsid w:val="00950C20"/>
    <w:rsid w:val="00954156"/>
    <w:rsid w:val="00977188"/>
    <w:rsid w:val="009905D1"/>
    <w:rsid w:val="00992AD0"/>
    <w:rsid w:val="009953DE"/>
    <w:rsid w:val="009A2086"/>
    <w:rsid w:val="009A7A4B"/>
    <w:rsid w:val="009C4E0E"/>
    <w:rsid w:val="009D5AB7"/>
    <w:rsid w:val="009E4B0F"/>
    <w:rsid w:val="00A37AE5"/>
    <w:rsid w:val="00A84B79"/>
    <w:rsid w:val="00AB0C4D"/>
    <w:rsid w:val="00AB10CF"/>
    <w:rsid w:val="00B17527"/>
    <w:rsid w:val="00B24472"/>
    <w:rsid w:val="00B33D35"/>
    <w:rsid w:val="00B36DE2"/>
    <w:rsid w:val="00B578C7"/>
    <w:rsid w:val="00B70E54"/>
    <w:rsid w:val="00B97FC3"/>
    <w:rsid w:val="00BC34C8"/>
    <w:rsid w:val="00BF108D"/>
    <w:rsid w:val="00C02D1B"/>
    <w:rsid w:val="00C173ED"/>
    <w:rsid w:val="00C2029F"/>
    <w:rsid w:val="00C27C0C"/>
    <w:rsid w:val="00C463C4"/>
    <w:rsid w:val="00C47474"/>
    <w:rsid w:val="00C63267"/>
    <w:rsid w:val="00C63434"/>
    <w:rsid w:val="00C6513D"/>
    <w:rsid w:val="00C779FE"/>
    <w:rsid w:val="00C84FD0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9648C"/>
    <w:rsid w:val="00DF3E00"/>
    <w:rsid w:val="00E02799"/>
    <w:rsid w:val="00E02C21"/>
    <w:rsid w:val="00E14B3F"/>
    <w:rsid w:val="00E20982"/>
    <w:rsid w:val="00E639EB"/>
    <w:rsid w:val="00E8065F"/>
    <w:rsid w:val="00E84EEC"/>
    <w:rsid w:val="00E85B07"/>
    <w:rsid w:val="00EB7AF9"/>
    <w:rsid w:val="00EC2706"/>
    <w:rsid w:val="00EC2709"/>
    <w:rsid w:val="00ED0F53"/>
    <w:rsid w:val="00ED5DEC"/>
    <w:rsid w:val="00ED7D49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746CC"/>
    <w:rsid w:val="00F96E9F"/>
    <w:rsid w:val="00FA4BCF"/>
    <w:rsid w:val="00FB588A"/>
    <w:rsid w:val="00FC156F"/>
    <w:rsid w:val="00FC5E0E"/>
    <w:rsid w:val="00FD27B4"/>
    <w:rsid w:val="00FF2CB5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DE21"/>
  <w15:docId w15:val="{DCF23C27-78F0-407D-9874-FF1CF3F5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3">
    <w:name w:val="Абзац списка13"/>
    <w:basedOn w:val="a"/>
    <w:rsid w:val="006354D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4">
    <w:name w:val="Абзац списка14"/>
    <w:basedOn w:val="a"/>
    <w:rsid w:val="0072771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5">
    <w:name w:val="Абзац списка15"/>
    <w:basedOn w:val="a"/>
    <w:rsid w:val="00C4747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6">
    <w:name w:val="Абзац списка16"/>
    <w:basedOn w:val="a"/>
    <w:rsid w:val="008140B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7">
    <w:name w:val="Абзац списка17"/>
    <w:basedOn w:val="a"/>
    <w:rsid w:val="001915D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47AC9-3D6F-4557-86D9-2FAE1B16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Богатикова Оксана Борисовна</cp:lastModifiedBy>
  <cp:revision>5</cp:revision>
  <cp:lastPrinted>2019-08-09T06:38:00Z</cp:lastPrinted>
  <dcterms:created xsi:type="dcterms:W3CDTF">2021-08-02T10:56:00Z</dcterms:created>
  <dcterms:modified xsi:type="dcterms:W3CDTF">2021-08-30T11:48:00Z</dcterms:modified>
</cp:coreProperties>
</file>