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303" w:rsidRPr="00737BF4" w:rsidRDefault="00CD1303" w:rsidP="00CD130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37BF4">
        <w:rPr>
          <w:rFonts w:ascii="Times New Roman" w:hAnsi="Times New Roman" w:cs="Times New Roman"/>
          <w:b/>
          <w:sz w:val="40"/>
          <w:szCs w:val="40"/>
        </w:rPr>
        <w:t>Перечень нормативных правовых актов</w:t>
      </w:r>
    </w:p>
    <w:p w:rsidR="00CD1303" w:rsidRPr="00737BF4" w:rsidRDefault="00CD1303" w:rsidP="00CD1303">
      <w:pPr>
        <w:pStyle w:val="ConsPlusNormal"/>
        <w:ind w:firstLine="540"/>
        <w:jc w:val="center"/>
        <w:rPr>
          <w:rFonts w:ascii="Times New Roman" w:hAnsi="Times New Roman" w:cs="Times New Roman"/>
          <w:sz w:val="40"/>
          <w:szCs w:val="40"/>
        </w:rPr>
      </w:pPr>
    </w:p>
    <w:p w:rsidR="00CD1303" w:rsidRDefault="00331171" w:rsidP="00CD1303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hyperlink r:id="rId5" w:history="1">
        <w:proofErr w:type="gramStart"/>
        <w:r w:rsidR="00CD1303" w:rsidRPr="00737BF4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Конституци</w:t>
        </w:r>
      </w:hyperlink>
      <w:r w:rsidR="00210313">
        <w:rPr>
          <w:rFonts w:ascii="Times New Roman" w:hAnsi="Times New Roman" w:cs="Times New Roman"/>
          <w:sz w:val="32"/>
          <w:szCs w:val="32"/>
        </w:rPr>
        <w:t>я</w:t>
      </w:r>
      <w:proofErr w:type="gramEnd"/>
      <w:r w:rsidR="00210313">
        <w:rPr>
          <w:rFonts w:ascii="Times New Roman" w:hAnsi="Times New Roman" w:cs="Times New Roman"/>
          <w:sz w:val="32"/>
          <w:szCs w:val="32"/>
        </w:rPr>
        <w:t xml:space="preserve"> РФ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CD1303" w:rsidRDefault="00CD1303" w:rsidP="00CD1303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37BF4">
        <w:rPr>
          <w:rFonts w:ascii="Times New Roman" w:hAnsi="Times New Roman" w:cs="Times New Roman"/>
          <w:sz w:val="32"/>
          <w:szCs w:val="32"/>
        </w:rPr>
        <w:t xml:space="preserve">Градостроительный </w:t>
      </w:r>
      <w:hyperlink r:id="rId6" w:history="1">
        <w:r w:rsidRPr="00737BF4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кодекс</w:t>
        </w:r>
      </w:hyperlink>
      <w:r w:rsidRPr="00737BF4">
        <w:rPr>
          <w:rFonts w:ascii="Times New Roman" w:hAnsi="Times New Roman" w:cs="Times New Roman"/>
          <w:sz w:val="32"/>
          <w:szCs w:val="32"/>
        </w:rPr>
        <w:t xml:space="preserve"> РФ</w:t>
      </w:r>
      <w:r w:rsidR="00331171">
        <w:rPr>
          <w:rFonts w:ascii="Times New Roman" w:hAnsi="Times New Roman" w:cs="Times New Roman"/>
          <w:sz w:val="32"/>
          <w:szCs w:val="32"/>
        </w:rPr>
        <w:t>;</w:t>
      </w:r>
    </w:p>
    <w:p w:rsidR="00CD1303" w:rsidRPr="00210313" w:rsidRDefault="00CD1303" w:rsidP="00CD1303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37BF4">
        <w:rPr>
          <w:rFonts w:ascii="Times New Roman" w:hAnsi="Times New Roman" w:cs="Times New Roman"/>
          <w:sz w:val="32"/>
          <w:szCs w:val="32"/>
        </w:rPr>
        <w:t xml:space="preserve">Федеральный </w:t>
      </w:r>
      <w:hyperlink r:id="rId7" w:history="1">
        <w:r w:rsidRPr="00737BF4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закон</w:t>
        </w:r>
      </w:hyperlink>
      <w:r w:rsidRPr="00737BF4">
        <w:rPr>
          <w:rFonts w:ascii="Times New Roman" w:hAnsi="Times New Roman" w:cs="Times New Roman"/>
          <w:sz w:val="32"/>
          <w:szCs w:val="32"/>
        </w:rPr>
        <w:t xml:space="preserve"> от 06.10.2003 № 131-ФЗ «Об общих принципах организации местного самоуправления в Российской Федерации»</w:t>
      </w:r>
      <w:r w:rsidR="00331171">
        <w:rPr>
          <w:rFonts w:ascii="Times New Roman" w:hAnsi="Times New Roman" w:cs="Times New Roman"/>
          <w:sz w:val="32"/>
          <w:szCs w:val="32"/>
        </w:rPr>
        <w:t>;</w:t>
      </w:r>
    </w:p>
    <w:p w:rsidR="00CD1303" w:rsidRDefault="00CD1303" w:rsidP="00CD1303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37BF4">
        <w:rPr>
          <w:rFonts w:ascii="Times New Roman" w:hAnsi="Times New Roman" w:cs="Times New Roman"/>
          <w:sz w:val="32"/>
          <w:szCs w:val="32"/>
        </w:rPr>
        <w:t xml:space="preserve">Федеральный </w:t>
      </w:r>
      <w:hyperlink r:id="rId8" w:history="1">
        <w:r w:rsidRPr="00737BF4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закон</w:t>
        </w:r>
      </w:hyperlink>
      <w:r w:rsidRPr="00737BF4">
        <w:rPr>
          <w:rFonts w:ascii="Times New Roman" w:hAnsi="Times New Roman" w:cs="Times New Roman"/>
          <w:sz w:val="32"/>
          <w:szCs w:val="32"/>
        </w:rPr>
        <w:t xml:space="preserve"> от 27.07.2010 № 210-ФЗ «Об организации предоставления государственных и муниципальных услуг»</w:t>
      </w:r>
      <w:r w:rsidR="00331171">
        <w:rPr>
          <w:rFonts w:ascii="Times New Roman" w:hAnsi="Times New Roman" w:cs="Times New Roman"/>
          <w:sz w:val="32"/>
          <w:szCs w:val="32"/>
        </w:rPr>
        <w:t>;</w:t>
      </w:r>
    </w:p>
    <w:p w:rsidR="00CD1303" w:rsidRDefault="00CD1303" w:rsidP="00CD1303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37BF4">
        <w:rPr>
          <w:rFonts w:ascii="Times New Roman" w:hAnsi="Times New Roman" w:cs="Times New Roman"/>
          <w:sz w:val="32"/>
          <w:szCs w:val="32"/>
        </w:rPr>
        <w:t>Федеральный закон от 06.04.2011 №</w:t>
      </w:r>
      <w:r w:rsidR="002A0BAF">
        <w:rPr>
          <w:rFonts w:ascii="Times New Roman" w:hAnsi="Times New Roman" w:cs="Times New Roman"/>
          <w:sz w:val="32"/>
          <w:szCs w:val="32"/>
        </w:rPr>
        <w:t xml:space="preserve"> 63-ФЗ «Об электронной подписи»</w:t>
      </w:r>
      <w:r w:rsidR="00331171">
        <w:rPr>
          <w:rFonts w:ascii="Times New Roman" w:hAnsi="Times New Roman" w:cs="Times New Roman"/>
          <w:sz w:val="32"/>
          <w:szCs w:val="32"/>
        </w:rPr>
        <w:t>;</w:t>
      </w:r>
    </w:p>
    <w:p w:rsidR="00CD1303" w:rsidRDefault="00331171" w:rsidP="00CD1303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hyperlink r:id="rId9" w:history="1">
        <w:r w:rsidR="00CD1303" w:rsidRPr="00737BF4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Устав</w:t>
        </w:r>
      </w:hyperlink>
      <w:r w:rsidR="00CD1303" w:rsidRPr="00737BF4">
        <w:rPr>
          <w:rFonts w:ascii="Times New Roman" w:hAnsi="Times New Roman" w:cs="Times New Roman"/>
          <w:sz w:val="32"/>
          <w:szCs w:val="32"/>
        </w:rPr>
        <w:t xml:space="preserve"> городского округа город Липецк Липецкой области Российской Федерации, принятый решением Липецкого городского Совета депутатов от 24.02.2015 № 990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210313" w:rsidRPr="00737BF4" w:rsidRDefault="00331171" w:rsidP="00331171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hyperlink r:id="rId10" w:history="1">
        <w:r w:rsidR="00CD1303" w:rsidRPr="00737BF4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Решение</w:t>
        </w:r>
      </w:hyperlink>
      <w:r w:rsidR="00CD1303" w:rsidRPr="00737BF4">
        <w:rPr>
          <w:rFonts w:ascii="Times New Roman" w:hAnsi="Times New Roman" w:cs="Times New Roman"/>
          <w:sz w:val="32"/>
          <w:szCs w:val="32"/>
        </w:rPr>
        <w:t xml:space="preserve"> Липецкого городского Совета депутатов от 27.08.2013 № 697 «О </w:t>
      </w:r>
      <w:proofErr w:type="gramStart"/>
      <w:r w:rsidR="00CD1303" w:rsidRPr="00737BF4">
        <w:rPr>
          <w:rFonts w:ascii="Times New Roman" w:hAnsi="Times New Roman" w:cs="Times New Roman"/>
          <w:sz w:val="32"/>
          <w:szCs w:val="32"/>
        </w:rPr>
        <w:t>Положении</w:t>
      </w:r>
      <w:proofErr w:type="gramEnd"/>
      <w:r w:rsidR="00CD1303" w:rsidRPr="00737BF4">
        <w:rPr>
          <w:rFonts w:ascii="Times New Roman" w:hAnsi="Times New Roman" w:cs="Times New Roman"/>
          <w:sz w:val="32"/>
          <w:szCs w:val="32"/>
        </w:rPr>
        <w:t xml:space="preserve"> о департаменте градостроительства и архитектуры администрации города Липецка»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CD1303" w:rsidRPr="00737BF4" w:rsidRDefault="00331171" w:rsidP="00CD1303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hyperlink r:id="rId11" w:history="1">
        <w:r w:rsidR="00CD1303" w:rsidRPr="00737BF4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Решение</w:t>
        </w:r>
      </w:hyperlink>
      <w:r w:rsidR="00CD1303" w:rsidRPr="00737BF4">
        <w:rPr>
          <w:rFonts w:ascii="Times New Roman" w:hAnsi="Times New Roman" w:cs="Times New Roman"/>
          <w:sz w:val="32"/>
          <w:szCs w:val="32"/>
        </w:rPr>
        <w:t xml:space="preserve"> Липецкого городского Совета депутатов от 26.01.2017 № 334 «О </w:t>
      </w:r>
      <w:proofErr w:type="gramStart"/>
      <w:r w:rsidR="00CD1303" w:rsidRPr="00737BF4">
        <w:rPr>
          <w:rFonts w:ascii="Times New Roman" w:hAnsi="Times New Roman" w:cs="Times New Roman"/>
          <w:sz w:val="32"/>
          <w:szCs w:val="32"/>
        </w:rPr>
        <w:t>Положении</w:t>
      </w:r>
      <w:proofErr w:type="gramEnd"/>
      <w:r w:rsidR="00CD1303" w:rsidRPr="00737BF4">
        <w:rPr>
          <w:rFonts w:ascii="Times New Roman" w:hAnsi="Times New Roman" w:cs="Times New Roman"/>
          <w:sz w:val="32"/>
          <w:szCs w:val="32"/>
        </w:rPr>
        <w:t xml:space="preserve"> о порядке предоставления заключения о </w:t>
      </w:r>
      <w:r w:rsidR="00CD1303" w:rsidRPr="00737BF4">
        <w:rPr>
          <w:rFonts w:ascii="Times New Roman" w:hAnsi="Times New Roman" w:cs="Times New Roman"/>
          <w:sz w:val="32"/>
          <w:szCs w:val="32"/>
        </w:rPr>
        <w:lastRenderedPageBreak/>
        <w:t>соответствии проектной документации сводному плану подземных коммуникаций и сооружений на территории города Липецка»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A0BAF" w:rsidRPr="002A0BAF" w:rsidRDefault="002A0BAF" w:rsidP="002A0BAF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bookmarkStart w:id="0" w:name="_GoBack"/>
      <w:bookmarkEnd w:id="0"/>
    </w:p>
    <w:p w:rsidR="00737BF4" w:rsidRDefault="00737BF4">
      <w:pPr>
        <w:rPr>
          <w:sz w:val="32"/>
          <w:szCs w:val="32"/>
        </w:rPr>
      </w:pPr>
    </w:p>
    <w:p w:rsidR="00737BF4" w:rsidRDefault="00737BF4">
      <w:pPr>
        <w:rPr>
          <w:sz w:val="32"/>
          <w:szCs w:val="32"/>
        </w:rPr>
      </w:pPr>
    </w:p>
    <w:p w:rsidR="00737BF4" w:rsidRDefault="00737BF4">
      <w:pPr>
        <w:rPr>
          <w:sz w:val="32"/>
          <w:szCs w:val="32"/>
        </w:rPr>
      </w:pPr>
    </w:p>
    <w:p w:rsidR="00737BF4" w:rsidRDefault="00737BF4">
      <w:pPr>
        <w:rPr>
          <w:sz w:val="32"/>
          <w:szCs w:val="32"/>
        </w:rPr>
      </w:pPr>
    </w:p>
    <w:p w:rsidR="00737BF4" w:rsidRDefault="00737BF4">
      <w:pPr>
        <w:rPr>
          <w:sz w:val="32"/>
          <w:szCs w:val="32"/>
        </w:rPr>
      </w:pPr>
    </w:p>
    <w:p w:rsidR="00737BF4" w:rsidRDefault="00737BF4">
      <w:pPr>
        <w:rPr>
          <w:sz w:val="32"/>
          <w:szCs w:val="32"/>
        </w:rPr>
      </w:pPr>
    </w:p>
    <w:p w:rsidR="00737BF4" w:rsidRDefault="00737BF4">
      <w:pPr>
        <w:rPr>
          <w:sz w:val="32"/>
          <w:szCs w:val="32"/>
        </w:rPr>
      </w:pPr>
    </w:p>
    <w:p w:rsidR="00737BF4" w:rsidRDefault="00737BF4">
      <w:pPr>
        <w:rPr>
          <w:sz w:val="32"/>
          <w:szCs w:val="32"/>
        </w:rPr>
      </w:pPr>
    </w:p>
    <w:p w:rsidR="00737BF4" w:rsidRDefault="00737BF4">
      <w:pPr>
        <w:rPr>
          <w:sz w:val="32"/>
          <w:szCs w:val="32"/>
        </w:rPr>
      </w:pPr>
    </w:p>
    <w:p w:rsidR="00737BF4" w:rsidRDefault="00737BF4">
      <w:pPr>
        <w:rPr>
          <w:sz w:val="32"/>
          <w:szCs w:val="32"/>
        </w:rPr>
      </w:pPr>
    </w:p>
    <w:p w:rsidR="00737BF4" w:rsidRDefault="00737BF4">
      <w:pPr>
        <w:rPr>
          <w:sz w:val="32"/>
          <w:szCs w:val="32"/>
        </w:rPr>
      </w:pPr>
    </w:p>
    <w:p w:rsidR="00737BF4" w:rsidRDefault="00737BF4">
      <w:pPr>
        <w:rPr>
          <w:sz w:val="32"/>
          <w:szCs w:val="32"/>
        </w:rPr>
      </w:pPr>
    </w:p>
    <w:p w:rsidR="00737BF4" w:rsidRDefault="00737BF4">
      <w:pPr>
        <w:rPr>
          <w:sz w:val="32"/>
          <w:szCs w:val="32"/>
        </w:rPr>
      </w:pPr>
    </w:p>
    <w:p w:rsidR="00737BF4" w:rsidRDefault="00737BF4">
      <w:pPr>
        <w:rPr>
          <w:sz w:val="32"/>
          <w:szCs w:val="32"/>
        </w:rPr>
      </w:pPr>
    </w:p>
    <w:sectPr w:rsidR="00737BF4" w:rsidSect="00921B8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BAB"/>
    <w:rsid w:val="00210313"/>
    <w:rsid w:val="002A0BAF"/>
    <w:rsid w:val="00331171"/>
    <w:rsid w:val="00464BAB"/>
    <w:rsid w:val="005D7DDC"/>
    <w:rsid w:val="00737BF4"/>
    <w:rsid w:val="00921B82"/>
    <w:rsid w:val="00AB6674"/>
    <w:rsid w:val="00AF37F4"/>
    <w:rsid w:val="00B01B02"/>
    <w:rsid w:val="00CD1303"/>
    <w:rsid w:val="00F7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BF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1303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CD13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210313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210313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10313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BF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1303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CD13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210313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210313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10313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5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CA6A200B01C3D4EAFF6F7E603B0DD1516674770E2A680D1740B4D395703B37EF2242980F86C329LEy3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9CA6A200B01C3D4EAFF6F7E603B0DD15167717A0823680D1740B4D395703B37EF2242980F87C125LEy2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9CA6A200B01C3D4EAFF6F7E603B0DD1516776750427680D1740B4D395703B37EF22429A0FL8y0F" TargetMode="External"/><Relationship Id="rId11" Type="http://schemas.openxmlformats.org/officeDocument/2006/relationships/hyperlink" Target="consultantplus://offline/ref=19CA6A200B01C3D4EAFF7173765751DE536D2B7F0A2A6A5B481FEF8EC2793160A86D1BDA4B8BC220E79087L8y0F" TargetMode="External"/><Relationship Id="rId5" Type="http://schemas.openxmlformats.org/officeDocument/2006/relationships/hyperlink" Target="consultantplus://offline/ref=19CA6A200B01C3D4EAFF6F7E603B0DD1516E727706743F0F4615BALDy6F" TargetMode="External"/><Relationship Id="rId10" Type="http://schemas.openxmlformats.org/officeDocument/2006/relationships/hyperlink" Target="consultantplus://offline/ref=19CA6A200B01C3D4EAFF7173765751DE536D2B7F0A2A6A5B481FEF8EC2793160A86D1BDA4B8BC220E79087L8y0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CA6A200B01C3D4EAFF7173765751DE536D2B7F0520665F4C1FEF8EC2793160LAy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М. Калгина</dc:creator>
  <cp:keywords/>
  <dc:description/>
  <cp:lastModifiedBy>Ирина М. Калгина</cp:lastModifiedBy>
  <cp:revision>6</cp:revision>
  <cp:lastPrinted>2021-02-18T09:13:00Z</cp:lastPrinted>
  <dcterms:created xsi:type="dcterms:W3CDTF">2021-02-18T07:48:00Z</dcterms:created>
  <dcterms:modified xsi:type="dcterms:W3CDTF">2021-02-25T12:20:00Z</dcterms:modified>
</cp:coreProperties>
</file>