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 проведении публичных консультаций в рамках анализа правовых актов на соответствие их антимонопольному законодательству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A3502" w:rsidRPr="00541AB5" w:rsidTr="0079746F">
        <w:tc>
          <w:tcPr>
            <w:tcW w:w="10421" w:type="dxa"/>
            <w:shd w:val="clear" w:color="auto" w:fill="auto"/>
          </w:tcPr>
          <w:p w:rsidR="007A3502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</w:p>
          <w:p w:rsidR="007A3502" w:rsidRDefault="007A3502" w:rsidP="007A350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Поряд</w:t>
            </w:r>
            <w:r w:rsidR="00C6488E">
              <w:rPr>
                <w:color w:val="000000"/>
                <w:sz w:val="28"/>
                <w:szCs w:val="28"/>
                <w:lang w:bidi="ru-RU"/>
              </w:rPr>
              <w:t>ок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</w:t>
            </w:r>
            <w:r w:rsidR="000757AF">
              <w:rPr>
                <w:color w:val="000000"/>
                <w:sz w:val="28"/>
                <w:szCs w:val="28"/>
                <w:lang w:bidi="ru-RU"/>
              </w:rPr>
              <w:t>е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на 2022 год.</w:t>
            </w:r>
          </w:p>
          <w:p w:rsidR="007A3502" w:rsidRPr="007F5D72" w:rsidRDefault="007A3502" w:rsidP="0043276B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7A3502">
              <w:rPr>
                <w:color w:val="000000"/>
                <w:sz w:val="28"/>
                <w:szCs w:val="28"/>
                <w:lang w:bidi="ru-RU"/>
              </w:rPr>
              <w:t>П</w:t>
            </w:r>
            <w:r w:rsidR="00C6488E">
              <w:rPr>
                <w:color w:val="000000"/>
                <w:sz w:val="28"/>
                <w:szCs w:val="28"/>
                <w:lang w:bidi="ru-RU"/>
              </w:rPr>
              <w:t>ор</w:t>
            </w:r>
            <w:r w:rsidRPr="007A3502">
              <w:rPr>
                <w:color w:val="000000"/>
                <w:sz w:val="28"/>
                <w:szCs w:val="28"/>
                <w:lang w:bidi="ru-RU"/>
              </w:rPr>
              <w:t>яд</w:t>
            </w:r>
            <w:r w:rsidR="00C6488E">
              <w:rPr>
                <w:color w:val="000000"/>
                <w:sz w:val="28"/>
                <w:szCs w:val="28"/>
                <w:lang w:bidi="ru-RU"/>
              </w:rPr>
              <w:t>ок</w:t>
            </w:r>
            <w:r w:rsidRPr="007A3502">
              <w:rPr>
                <w:color w:val="000000"/>
                <w:sz w:val="28"/>
                <w:szCs w:val="28"/>
                <w:lang w:bidi="ru-RU"/>
              </w:rPr>
              <w:t xml:space="preserve">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  <w:p w:rsidR="007F5D72" w:rsidRPr="00541AB5" w:rsidRDefault="007F5D72" w:rsidP="007F5D7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Порядок предоставления субсидии на возмещение части затрат, связанных с приобретением подвижного состава </w:t>
            </w:r>
            <w:r w:rsidR="00D35AAC">
              <w:rPr>
                <w:color w:val="000000"/>
                <w:sz w:val="28"/>
                <w:szCs w:val="28"/>
                <w:lang w:bidi="ru-RU"/>
              </w:rPr>
              <w:t xml:space="preserve">по договорам финансовой аренды (лизинга) </w:t>
            </w:r>
            <w:r>
              <w:rPr>
                <w:color w:val="000000"/>
                <w:sz w:val="28"/>
                <w:szCs w:val="28"/>
                <w:lang w:bidi="ru-RU"/>
              </w:rPr>
              <w:t>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</w:tc>
      </w:tr>
      <w:tr w:rsidR="007A3502" w:rsidRPr="00541AB5" w:rsidTr="0079746F">
        <w:tc>
          <w:tcPr>
            <w:tcW w:w="10421" w:type="dxa"/>
            <w:shd w:val="clear" w:color="auto" w:fill="auto"/>
          </w:tcPr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данным правовым актам.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24.0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>3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.2022г.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 xml:space="preserve"> 2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>5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.0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>4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.2022г.</w:t>
            </w:r>
          </w:p>
          <w:p w:rsidR="007A3502" w:rsidRDefault="007A3502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в информационно-телекоммуникационной сети «Интернет» (полный электронный адрес):</w:t>
            </w:r>
          </w:p>
          <w:p w:rsidR="00BD6D82" w:rsidRDefault="0026458A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hyperlink r:id="rId6" w:history="1">
              <w:r w:rsidRPr="00336993">
                <w:rPr>
                  <w:rStyle w:val="a3"/>
                  <w:sz w:val="28"/>
                  <w:szCs w:val="28"/>
                  <w:lang w:bidi="ru-RU"/>
                </w:rPr>
                <w:t>http://lipetskcity.ru/documents/antimonopolnij_komplaens/obsuzhdenie_npa_na_sootvetstvie_antimonopolnomu_zakonodatelstvu</w:t>
              </w:r>
            </w:hyperlink>
          </w:p>
          <w:p w:rsidR="0026458A" w:rsidRDefault="0026458A" w:rsidP="0026458A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правовых актов в информационно-телекоммуникационной сети «Интернет» (полный электронный адрес):</w:t>
            </w:r>
          </w:p>
          <w:p w:rsidR="0026458A" w:rsidRPr="0026458A" w:rsidRDefault="0026458A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26458A">
              <w:rPr>
                <w:color w:val="000000"/>
                <w:sz w:val="28"/>
                <w:szCs w:val="28"/>
                <w:shd w:val="clear" w:color="auto" w:fill="FFFFFF"/>
              </w:rPr>
              <w:t>http://lipetskcity.ru/docs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 xml:space="preserve">30.04.2022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7A3502" w:rsidRPr="00541AB5" w:rsidRDefault="007A3502" w:rsidP="007A3502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129" w:right="320" w:hanging="129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lastRenderedPageBreak/>
              <w:t>Контактные лица: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7A3502" w:rsidRPr="00541AB5" w:rsidRDefault="007A3502" w:rsidP="00DA07F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</w:tc>
      </w:tr>
    </w:tbl>
    <w:p w:rsidR="0026458A" w:rsidRDefault="0026458A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color w:val="000000"/>
          <w:sz w:val="28"/>
          <w:szCs w:val="28"/>
          <w:lang w:bidi="ru-RU"/>
        </w:rPr>
        <w:t xml:space="preserve">Анкета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566"/>
      </w:tblGrid>
      <w:tr w:rsidR="007A3502" w:rsidRPr="001D2F75" w:rsidTr="0079746F">
        <w:tc>
          <w:tcPr>
            <w:tcW w:w="9841" w:type="dxa"/>
            <w:gridSpan w:val="2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4479"/>
      </w:tblGrid>
      <w:tr w:rsidR="007A3502" w:rsidRPr="001D2F75" w:rsidTr="0079746F">
        <w:tc>
          <w:tcPr>
            <w:tcW w:w="5210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5210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7A3502" w:rsidRDefault="007159E9" w:rsidP="007159E9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46" w:right="-1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1. </w:t>
            </w:r>
            <w:r w:rsidR="007A3502">
              <w:rPr>
                <w:color w:val="000000"/>
                <w:sz w:val="28"/>
                <w:szCs w:val="28"/>
                <w:lang w:bidi="ru-RU"/>
              </w:rPr>
              <w:t>П</w:t>
            </w:r>
            <w:r w:rsidR="00C6488E">
              <w:rPr>
                <w:color w:val="000000"/>
                <w:sz w:val="28"/>
                <w:szCs w:val="28"/>
                <w:lang w:bidi="ru-RU"/>
              </w:rPr>
              <w:t>о</w:t>
            </w:r>
            <w:r w:rsidR="007A3502">
              <w:rPr>
                <w:color w:val="000000"/>
                <w:sz w:val="28"/>
                <w:szCs w:val="28"/>
                <w:lang w:bidi="ru-RU"/>
              </w:rPr>
              <w:t>ряд</w:t>
            </w:r>
            <w:r w:rsidR="0043276B">
              <w:rPr>
                <w:color w:val="000000"/>
                <w:sz w:val="28"/>
                <w:szCs w:val="28"/>
                <w:lang w:bidi="ru-RU"/>
              </w:rPr>
              <w:t>о</w:t>
            </w:r>
            <w:r w:rsidR="007A3502">
              <w:rPr>
                <w:color w:val="000000"/>
                <w:sz w:val="28"/>
                <w:szCs w:val="28"/>
                <w:lang w:bidi="ru-RU"/>
              </w:rPr>
              <w:t>к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</w:t>
            </w:r>
            <w:r w:rsidR="00F23313">
              <w:rPr>
                <w:color w:val="000000"/>
                <w:sz w:val="28"/>
                <w:szCs w:val="28"/>
                <w:lang w:bidi="ru-RU"/>
              </w:rPr>
              <w:t>е</w:t>
            </w:r>
            <w:r w:rsidR="007A3502">
              <w:rPr>
                <w:color w:val="000000"/>
                <w:sz w:val="28"/>
                <w:szCs w:val="28"/>
                <w:lang w:bidi="ru-RU"/>
              </w:rPr>
              <w:t xml:space="preserve"> на 2022 год.</w:t>
            </w:r>
          </w:p>
          <w:p w:rsidR="007A3502" w:rsidRDefault="007A3502" w:rsidP="007F5D72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19" w:right="-1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7F5D72">
              <w:rPr>
                <w:color w:val="000000"/>
                <w:sz w:val="28"/>
                <w:szCs w:val="28"/>
                <w:lang w:bidi="ru-RU"/>
              </w:rPr>
              <w:t>Поряд</w:t>
            </w:r>
            <w:r w:rsidR="0043276B" w:rsidRPr="007F5D72">
              <w:rPr>
                <w:color w:val="000000"/>
                <w:sz w:val="28"/>
                <w:szCs w:val="28"/>
                <w:lang w:bidi="ru-RU"/>
              </w:rPr>
              <w:t>о</w:t>
            </w:r>
            <w:r w:rsidRPr="007F5D72">
              <w:rPr>
                <w:color w:val="000000"/>
                <w:sz w:val="28"/>
                <w:szCs w:val="28"/>
                <w:lang w:bidi="ru-RU"/>
              </w:rPr>
              <w:t>к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  <w:p w:rsidR="007F5D72" w:rsidRPr="007F5D72" w:rsidRDefault="007F5D72" w:rsidP="007F5D72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19" w:right="-1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Порядок предоставления субсидии на возмещение части </w:t>
            </w:r>
            <w:r>
              <w:rPr>
                <w:color w:val="000000"/>
                <w:sz w:val="28"/>
                <w:szCs w:val="28"/>
                <w:lang w:bidi="ru-RU"/>
              </w:rPr>
              <w:lastRenderedPageBreak/>
              <w:t>затрат, связанных с приобретением подвижного состава</w:t>
            </w:r>
            <w:r w:rsidR="00130AC1">
              <w:rPr>
                <w:color w:val="000000"/>
                <w:sz w:val="28"/>
                <w:szCs w:val="28"/>
                <w:lang w:bidi="ru-RU"/>
              </w:rPr>
              <w:t xml:space="preserve"> по договорам финансовой аренды (лизинга)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</w:tc>
      </w:tr>
    </w:tbl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E2746B" w:rsidRDefault="00E2746B"/>
    <w:sectPr w:rsidR="00E2746B" w:rsidSect="007A35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47E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E7C49"/>
    <w:multiLevelType w:val="multilevel"/>
    <w:tmpl w:val="AE16F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65"/>
    <w:rsid w:val="000757AF"/>
    <w:rsid w:val="00130AC1"/>
    <w:rsid w:val="00144C65"/>
    <w:rsid w:val="0026458A"/>
    <w:rsid w:val="0043276B"/>
    <w:rsid w:val="004B6FF8"/>
    <w:rsid w:val="007159E9"/>
    <w:rsid w:val="007A3502"/>
    <w:rsid w:val="007F5D72"/>
    <w:rsid w:val="00BD6D82"/>
    <w:rsid w:val="00C6488E"/>
    <w:rsid w:val="00D35AAC"/>
    <w:rsid w:val="00DA07F7"/>
    <w:rsid w:val="00E2746B"/>
    <w:rsid w:val="00F2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8BE5"/>
  <w15:docId w15:val="{C1B87378-5C43-4EF0-AAC7-A84F072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3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3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petskcity.ru/documents/antimonopolnij_komplaens/obsuzhdenie_npa_na_sootvetstvie_antimonopolnomu_zakonodatelstvu" TargetMode="Externa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Елена В. Селивёрстова</cp:lastModifiedBy>
  <cp:revision>16</cp:revision>
  <cp:lastPrinted>2022-02-18T11:09:00Z</cp:lastPrinted>
  <dcterms:created xsi:type="dcterms:W3CDTF">2022-02-18T09:48:00Z</dcterms:created>
  <dcterms:modified xsi:type="dcterms:W3CDTF">2022-03-24T11:31:00Z</dcterms:modified>
</cp:coreProperties>
</file>