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1095153"/>
                <wp:effectExtent l="0" t="0" r="28575" b="1016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095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Правил организации деятельности </w:t>
      </w:r>
      <w:r>
        <w:rPr>
          <w:rFonts w:ascii="Times New Roman" w:hAnsi="Times New Roman" w:cs="Times New Roman"/>
          <w:sz w:val="32"/>
          <w:szCs w:val="32"/>
        </w:rPr>
        <w:lastRenderedPageBreak/>
        <w:t>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Pr="008637FB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8637FB">
        <w:rPr>
          <w:rFonts w:ascii="Times New Roman" w:hAnsi="Times New Roman" w:cs="Times New Roman"/>
          <w:sz w:val="32"/>
          <w:szCs w:val="32"/>
        </w:rPr>
        <w:t>Закон Липецкой области от 27</w:t>
      </w:r>
      <w:r>
        <w:rPr>
          <w:rFonts w:ascii="Times New Roman" w:hAnsi="Times New Roman" w:cs="Times New Roman"/>
          <w:sz w:val="32"/>
          <w:szCs w:val="32"/>
        </w:rPr>
        <w:t>.12.</w:t>
      </w:r>
      <w:r w:rsidRPr="008637FB">
        <w:rPr>
          <w:rFonts w:ascii="Times New Roman" w:hAnsi="Times New Roman" w:cs="Times New Roman"/>
          <w:sz w:val="32"/>
          <w:szCs w:val="32"/>
        </w:rPr>
        <w:t xml:space="preserve">2021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8637FB">
        <w:rPr>
          <w:rFonts w:ascii="Times New Roman" w:hAnsi="Times New Roman" w:cs="Times New Roman"/>
          <w:sz w:val="32"/>
          <w:szCs w:val="32"/>
        </w:rPr>
        <w:t xml:space="preserve"> 60-ОЗ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«</w:t>
      </w:r>
      <w:r w:rsidRPr="008637FB">
        <w:rPr>
          <w:rFonts w:ascii="Times New Roman" w:hAnsi="Times New Roman" w:cs="Times New Roman"/>
          <w:sz w:val="32"/>
          <w:szCs w:val="32"/>
        </w:rPr>
        <w:t>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>Приказ Управления образо</w:t>
      </w:r>
      <w:r>
        <w:rPr>
          <w:rFonts w:ascii="Times New Roman" w:hAnsi="Times New Roman" w:cs="Times New Roman"/>
          <w:sz w:val="32"/>
          <w:szCs w:val="32"/>
        </w:rPr>
        <w:t xml:space="preserve">вания и науки Липецкой области </w:t>
      </w:r>
      <w:r w:rsidRPr="00F02616">
        <w:rPr>
          <w:rFonts w:ascii="Times New Roman" w:hAnsi="Times New Roman" w:cs="Times New Roman"/>
          <w:sz w:val="32"/>
          <w:szCs w:val="32"/>
        </w:rPr>
        <w:t xml:space="preserve"> от 13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F02616">
        <w:rPr>
          <w:rFonts w:ascii="Times New Roman" w:hAnsi="Times New Roman" w:cs="Times New Roman"/>
          <w:sz w:val="32"/>
          <w:szCs w:val="32"/>
        </w:rPr>
        <w:t xml:space="preserve">2021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F02616">
        <w:rPr>
          <w:rFonts w:ascii="Times New Roman" w:hAnsi="Times New Roman" w:cs="Times New Roman"/>
          <w:sz w:val="32"/>
          <w:szCs w:val="32"/>
        </w:rPr>
        <w:t xml:space="preserve"> 653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02616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02616">
        <w:rPr>
          <w:rFonts w:ascii="Times New Roman" w:hAnsi="Times New Roman" w:cs="Times New Roman"/>
          <w:sz w:val="32"/>
          <w:szCs w:val="32"/>
        </w:rPr>
        <w:t>Предоставление ежемесячной социальной выплаты в связи с усыновлением (удочерением) ребенка-сироты или ребенка, оставшегося без попечения родителей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2D2D55"/>
    <w:rsid w:val="0085400B"/>
    <w:rsid w:val="008618B2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2022-07-11T13:37:00Z</dcterms:created>
  <dcterms:modified xsi:type="dcterms:W3CDTF">2022-10-14T11:00:00Z</dcterms:modified>
</cp:coreProperties>
</file>