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6805DE" wp14:editId="7BB60776">
                <wp:simplePos x="0" y="0"/>
                <wp:positionH relativeFrom="column">
                  <wp:posOffset>-343156</wp:posOffset>
                </wp:positionH>
                <wp:positionV relativeFrom="paragraph">
                  <wp:posOffset>-337953</wp:posOffset>
                </wp:positionV>
                <wp:extent cx="6448425" cy="968991"/>
                <wp:effectExtent l="0" t="0" r="28575" b="22225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9689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294B" w:rsidRPr="00EC294B" w:rsidRDefault="00EC294B" w:rsidP="00EC29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</w:pPr>
                            <w:r w:rsidRPr="00EC294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ИСЧЕРПЫВАЮЩИЙ ПЕРЕЧЕНЬ ОСНОВАНИЙ ДЛЯ ПРИОСТАНОВЛЕНИЯ ИЛИ ОТКАЗА В ПРЕДОСТАВЛЕНИИ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7" o:spid="_x0000_s1026" type="#_x0000_t202" style="position:absolute;left:0;text-align:left;margin-left:-27pt;margin-top:-26.6pt;width:507.75pt;height:7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">
                <v:textbox>
                  <w:txbxContent>
                    <w:p w:rsidR="00EC294B" w:rsidRPr="00EC294B" w:rsidRDefault="00EC294B" w:rsidP="00EC294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</w:pPr>
                      <w:r w:rsidRPr="00EC294B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ИСЧЕРПЫВАЮЩИЙ ПЕРЕЧЕНЬ ОСНОВАНИЙ ДЛЯ ПРИОСТАНОВЛЕНИЯ ИЛИ ОТКАЗА В ПРЕДОСТАВЛЕНИИ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145AD2" w:rsidRDefault="00145AD2" w:rsidP="00145A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B29E0" w:rsidRDefault="004B29E0" w:rsidP="004B29E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Основания для </w:t>
      </w:r>
      <w:r>
        <w:rPr>
          <w:rFonts w:ascii="Times New Roman" w:hAnsi="Times New Roman" w:cs="Times New Roman"/>
          <w:b/>
          <w:sz w:val="32"/>
          <w:szCs w:val="32"/>
        </w:rPr>
        <w:t>приостановления</w:t>
      </w:r>
      <w:r>
        <w:rPr>
          <w:rFonts w:ascii="Times New Roman" w:hAnsi="Times New Roman" w:cs="Times New Roman"/>
          <w:sz w:val="32"/>
          <w:szCs w:val="32"/>
        </w:rPr>
        <w:t xml:space="preserve"> предоставления государственной услуги законодательством не предусмотрены.</w:t>
      </w:r>
    </w:p>
    <w:p w:rsidR="004B29E0" w:rsidRDefault="004B29E0" w:rsidP="004B29E0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B29E0" w:rsidRDefault="004B29E0" w:rsidP="00361E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bookmarkStart w:id="0" w:name="sub_45"/>
      <w:r>
        <w:rPr>
          <w:rFonts w:ascii="Times New Roman" w:hAnsi="Times New Roman" w:cs="Times New Roman"/>
          <w:sz w:val="32"/>
          <w:szCs w:val="32"/>
        </w:rPr>
        <w:t xml:space="preserve">Основанием для </w:t>
      </w:r>
      <w:r>
        <w:rPr>
          <w:rFonts w:ascii="Times New Roman" w:hAnsi="Times New Roman" w:cs="Times New Roman"/>
          <w:b/>
          <w:sz w:val="32"/>
          <w:szCs w:val="32"/>
        </w:rPr>
        <w:t xml:space="preserve">отказа </w:t>
      </w:r>
      <w:r>
        <w:rPr>
          <w:rFonts w:ascii="Times New Roman" w:hAnsi="Times New Roman" w:cs="Times New Roman"/>
          <w:sz w:val="32"/>
          <w:szCs w:val="32"/>
        </w:rPr>
        <w:t>в предоставлении государственной услуги является:</w:t>
      </w:r>
    </w:p>
    <w:bookmarkEnd w:id="0"/>
    <w:p w:rsidR="0067390B" w:rsidRPr="0067390B" w:rsidRDefault="0067390B" w:rsidP="006739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Pr="0067390B">
        <w:rPr>
          <w:rFonts w:ascii="Times New Roman" w:hAnsi="Times New Roman" w:cs="Times New Roman"/>
          <w:sz w:val="32"/>
          <w:szCs w:val="32"/>
        </w:rPr>
        <w:t>представление неполного комплекта документов, предусмотренн</w:t>
      </w:r>
      <w:r>
        <w:rPr>
          <w:rFonts w:ascii="Times New Roman" w:hAnsi="Times New Roman" w:cs="Times New Roman"/>
          <w:sz w:val="32"/>
          <w:szCs w:val="32"/>
        </w:rPr>
        <w:t>ых</w:t>
      </w:r>
      <w:r w:rsidRPr="0067390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административным</w:t>
      </w:r>
      <w:r w:rsidRPr="0067390B">
        <w:rPr>
          <w:rFonts w:ascii="Times New Roman" w:hAnsi="Times New Roman" w:cs="Times New Roman"/>
          <w:sz w:val="32"/>
          <w:szCs w:val="32"/>
        </w:rPr>
        <w:t xml:space="preserve"> регламент</w:t>
      </w:r>
      <w:r>
        <w:rPr>
          <w:rFonts w:ascii="Times New Roman" w:hAnsi="Times New Roman" w:cs="Times New Roman"/>
          <w:sz w:val="32"/>
          <w:szCs w:val="32"/>
        </w:rPr>
        <w:t>ом</w:t>
      </w:r>
      <w:r w:rsidRPr="0067390B">
        <w:rPr>
          <w:rFonts w:ascii="Times New Roman" w:hAnsi="Times New Roman" w:cs="Times New Roman"/>
          <w:sz w:val="32"/>
          <w:szCs w:val="32"/>
        </w:rPr>
        <w:t>;</w:t>
      </w:r>
    </w:p>
    <w:p w:rsidR="0067390B" w:rsidRPr="0067390B" w:rsidRDefault="0067390B" w:rsidP="006739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Pr="0067390B">
        <w:rPr>
          <w:rFonts w:ascii="Times New Roman" w:hAnsi="Times New Roman" w:cs="Times New Roman"/>
          <w:sz w:val="32"/>
          <w:szCs w:val="32"/>
        </w:rPr>
        <w:t>наличие в представленных документах недостоверных сведений;</w:t>
      </w:r>
    </w:p>
    <w:p w:rsidR="0067390B" w:rsidRPr="0067390B" w:rsidRDefault="0067390B" w:rsidP="006739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Pr="0067390B">
        <w:rPr>
          <w:rFonts w:ascii="Times New Roman" w:hAnsi="Times New Roman" w:cs="Times New Roman"/>
          <w:sz w:val="32"/>
          <w:szCs w:val="32"/>
        </w:rPr>
        <w:t>наличие оснований, способных неблагоприятно отразится на воспитании и защите прав и интересов подопечного, а именно:</w:t>
      </w:r>
    </w:p>
    <w:p w:rsidR="0067390B" w:rsidRPr="0067390B" w:rsidRDefault="0067390B" w:rsidP="006739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3.1.</w:t>
      </w:r>
      <w:r w:rsidRPr="0067390B">
        <w:rPr>
          <w:rFonts w:ascii="Times New Roman" w:hAnsi="Times New Roman" w:cs="Times New Roman"/>
          <w:sz w:val="32"/>
          <w:szCs w:val="32"/>
        </w:rPr>
        <w:t>проживание в жилом помещении, в котором собирается проживать несовершеннолетний, лиц:</w:t>
      </w:r>
    </w:p>
    <w:p w:rsidR="0067390B" w:rsidRPr="0067390B" w:rsidRDefault="0067390B" w:rsidP="006739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3.1.1.</w:t>
      </w:r>
      <w:r w:rsidRPr="0067390B">
        <w:rPr>
          <w:rFonts w:ascii="Times New Roman" w:hAnsi="Times New Roman" w:cs="Times New Roman"/>
          <w:sz w:val="32"/>
          <w:szCs w:val="32"/>
        </w:rPr>
        <w:t>имеющих или имевших судимость, подвергающихся или подвергавшихся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</w:t>
      </w:r>
      <w:proofErr w:type="gramEnd"/>
      <w:r w:rsidRPr="0067390B">
        <w:rPr>
          <w:rFonts w:ascii="Times New Roman" w:hAnsi="Times New Roman" w:cs="Times New Roman"/>
          <w:sz w:val="32"/>
          <w:szCs w:val="32"/>
        </w:rPr>
        <w:t xml:space="preserve"> против общественной безопасности, мира и безопасности человечества;</w:t>
      </w:r>
    </w:p>
    <w:p w:rsidR="0067390B" w:rsidRPr="0067390B" w:rsidRDefault="0067390B" w:rsidP="006739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3.1.2.</w:t>
      </w:r>
      <w:proofErr w:type="gramStart"/>
      <w:r w:rsidRPr="0067390B">
        <w:rPr>
          <w:rFonts w:ascii="Times New Roman" w:hAnsi="Times New Roman" w:cs="Times New Roman"/>
          <w:sz w:val="32"/>
          <w:szCs w:val="32"/>
        </w:rPr>
        <w:t>имеющих</w:t>
      </w:r>
      <w:proofErr w:type="gramEnd"/>
      <w:r w:rsidRPr="0067390B">
        <w:rPr>
          <w:rFonts w:ascii="Times New Roman" w:hAnsi="Times New Roman" w:cs="Times New Roman"/>
          <w:sz w:val="32"/>
          <w:szCs w:val="32"/>
        </w:rPr>
        <w:t xml:space="preserve"> неснятую или непогашенную судимость за тяжкие или особо тяжкие преступления;</w:t>
      </w:r>
    </w:p>
    <w:p w:rsidR="0067390B" w:rsidRPr="0067390B" w:rsidRDefault="0067390B" w:rsidP="006739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3.1.2.</w:t>
      </w:r>
      <w:r w:rsidRPr="0067390B">
        <w:rPr>
          <w:rFonts w:ascii="Times New Roman" w:hAnsi="Times New Roman" w:cs="Times New Roman"/>
          <w:sz w:val="32"/>
          <w:szCs w:val="32"/>
        </w:rPr>
        <w:t>страдающих заболеваниями, перечень которых установлен постановлением Правительства РФ от 14</w:t>
      </w:r>
      <w:r>
        <w:rPr>
          <w:rFonts w:ascii="Times New Roman" w:hAnsi="Times New Roman" w:cs="Times New Roman"/>
          <w:sz w:val="32"/>
          <w:szCs w:val="32"/>
        </w:rPr>
        <w:t>.02.</w:t>
      </w:r>
      <w:r w:rsidRPr="0067390B">
        <w:rPr>
          <w:rFonts w:ascii="Times New Roman" w:hAnsi="Times New Roman" w:cs="Times New Roman"/>
          <w:sz w:val="32"/>
          <w:szCs w:val="32"/>
        </w:rPr>
        <w:t xml:space="preserve">2013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67390B">
        <w:rPr>
          <w:rFonts w:ascii="Times New Roman" w:hAnsi="Times New Roman" w:cs="Times New Roman"/>
          <w:sz w:val="32"/>
          <w:szCs w:val="32"/>
        </w:rPr>
        <w:t xml:space="preserve"> 117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67390B">
        <w:rPr>
          <w:rFonts w:ascii="Times New Roman" w:hAnsi="Times New Roman" w:cs="Times New Roman"/>
          <w:sz w:val="32"/>
          <w:szCs w:val="32"/>
        </w:rPr>
        <w:t>Об утверждении перечня заболеваний, при наличии которых лицо не может усыновить (удочерить) ребенка, принять его под опеку (попечительство), взять в приемную или патронатную семью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67390B">
        <w:rPr>
          <w:rFonts w:ascii="Times New Roman" w:hAnsi="Times New Roman" w:cs="Times New Roman"/>
          <w:sz w:val="32"/>
          <w:szCs w:val="32"/>
        </w:rPr>
        <w:t>, приказом Минздрава России от 29</w:t>
      </w:r>
      <w:r>
        <w:rPr>
          <w:rFonts w:ascii="Times New Roman" w:hAnsi="Times New Roman" w:cs="Times New Roman"/>
          <w:sz w:val="32"/>
          <w:szCs w:val="32"/>
        </w:rPr>
        <w:t>.11.</w:t>
      </w:r>
      <w:r w:rsidRPr="0067390B">
        <w:rPr>
          <w:rFonts w:ascii="Times New Roman" w:hAnsi="Times New Roman" w:cs="Times New Roman"/>
          <w:sz w:val="32"/>
          <w:szCs w:val="32"/>
        </w:rPr>
        <w:t xml:space="preserve">2012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67390B">
        <w:rPr>
          <w:rFonts w:ascii="Times New Roman" w:hAnsi="Times New Roman" w:cs="Times New Roman"/>
          <w:sz w:val="32"/>
          <w:szCs w:val="32"/>
        </w:rPr>
        <w:t xml:space="preserve"> 987н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67390B">
        <w:rPr>
          <w:rFonts w:ascii="Times New Roman" w:hAnsi="Times New Roman" w:cs="Times New Roman"/>
          <w:sz w:val="32"/>
          <w:szCs w:val="32"/>
        </w:rPr>
        <w:t>Об утверждении перечня тяжелых форм хронических заболеваний, при которых невозможно совместное проживание граждан в одной квартире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67390B">
        <w:rPr>
          <w:rFonts w:ascii="Times New Roman" w:hAnsi="Times New Roman" w:cs="Times New Roman"/>
          <w:sz w:val="32"/>
          <w:szCs w:val="32"/>
        </w:rPr>
        <w:t>;</w:t>
      </w:r>
      <w:proofErr w:type="gramEnd"/>
    </w:p>
    <w:p w:rsidR="00C2286E" w:rsidRPr="00055DEF" w:rsidRDefault="0067390B" w:rsidP="006739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3.2.</w:t>
      </w:r>
      <w:bookmarkStart w:id="1" w:name="_GoBack"/>
      <w:bookmarkEnd w:id="1"/>
      <w:r w:rsidRPr="0067390B">
        <w:rPr>
          <w:rFonts w:ascii="Times New Roman" w:hAnsi="Times New Roman" w:cs="Times New Roman"/>
          <w:sz w:val="32"/>
          <w:szCs w:val="32"/>
        </w:rPr>
        <w:t>отсутствие жилищно-бытовых условий для проживания несовершеннолетнего, отсутствие для несовершеннолетнего отдельной комнаты, уголка, места для сна, игр, занятий, личных вещей.</w:t>
      </w:r>
    </w:p>
    <w:sectPr w:rsidR="00C2286E" w:rsidRPr="00055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0494E2E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03411B"/>
    <w:multiLevelType w:val="hybridMultilevel"/>
    <w:tmpl w:val="C2F6E4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94B"/>
    <w:rsid w:val="00055DEF"/>
    <w:rsid w:val="000C0825"/>
    <w:rsid w:val="00145AD2"/>
    <w:rsid w:val="00361EC5"/>
    <w:rsid w:val="004B1B4F"/>
    <w:rsid w:val="004B29E0"/>
    <w:rsid w:val="0067390B"/>
    <w:rsid w:val="00AB5289"/>
    <w:rsid w:val="00C2286E"/>
    <w:rsid w:val="00C3417F"/>
    <w:rsid w:val="00EC294B"/>
    <w:rsid w:val="00F6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9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dcterms:created xsi:type="dcterms:W3CDTF">2022-07-11T13:46:00Z</dcterms:created>
  <dcterms:modified xsi:type="dcterms:W3CDTF">2022-10-21T12:56:00Z</dcterms:modified>
</cp:coreProperties>
</file>