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B440CC" w:rsidRDefault="00CD12C1" w:rsidP="00CD12C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D12C1">
        <w:rPr>
          <w:rFonts w:ascii="Times New Roman" w:hAnsi="Times New Roman" w:cs="Times New Roman"/>
          <w:sz w:val="32"/>
          <w:szCs w:val="32"/>
        </w:rPr>
        <w:t>Заявителями государственной услуги являются усыновители, опекуны, попечители, приемные родители несовершеннолетних детей-сирот и детей, оставшихся без попечения родителей, не достигших 18 лет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CD12C1">
        <w:rPr>
          <w:rFonts w:ascii="Times New Roman" w:hAnsi="Times New Roman" w:cs="Times New Roman"/>
          <w:sz w:val="32"/>
          <w:szCs w:val="32"/>
        </w:rPr>
        <w:t xml:space="preserve">имеющие регистрацию (в том числе временную регистрацию) по месту жительства на территории </w:t>
      </w:r>
      <w:r>
        <w:rPr>
          <w:rFonts w:ascii="Times New Roman" w:hAnsi="Times New Roman" w:cs="Times New Roman"/>
          <w:sz w:val="32"/>
          <w:szCs w:val="32"/>
        </w:rPr>
        <w:t>города Липецка.</w:t>
      </w:r>
    </w:p>
    <w:p w:rsidR="00CD12C1" w:rsidRDefault="00CD12C1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-149225</wp:posOffset>
                </wp:positionH>
                <wp:positionV relativeFrom="paragraph">
                  <wp:posOffset>-380848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75pt;margin-top:-30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ZP3F5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D12C1" w:rsidRDefault="00CD12C1" w:rsidP="00B440C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D12C1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CD12C1">
        <w:rPr>
          <w:rFonts w:ascii="Times New Roman" w:hAnsi="Times New Roman" w:cs="Times New Roman"/>
          <w:b/>
          <w:sz w:val="32"/>
          <w:szCs w:val="32"/>
        </w:rPr>
        <w:t>15 рабочих дней</w:t>
      </w:r>
      <w:r w:rsidRPr="00CD12C1">
        <w:rPr>
          <w:rFonts w:ascii="Times New Roman" w:hAnsi="Times New Roman" w:cs="Times New Roman"/>
          <w:sz w:val="32"/>
          <w:szCs w:val="32"/>
        </w:rPr>
        <w:t xml:space="preserve"> со дня регистрации заявления и документов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CD12C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44175" w:rsidRDefault="00CD12C1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C3F2F" wp14:editId="10E0A73F">
                <wp:simplePos x="0" y="0"/>
                <wp:positionH relativeFrom="column">
                  <wp:posOffset>-151765</wp:posOffset>
                </wp:positionH>
                <wp:positionV relativeFrom="paragraph">
                  <wp:posOffset>68580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1.95pt;margin-top:5.4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CD12C1" w:rsidRPr="00CD12C1" w:rsidRDefault="000E1865" w:rsidP="00CD12C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907A6" w:rsidRPr="003907A6">
        <w:rPr>
          <w:rFonts w:ascii="Times New Roman" w:hAnsi="Times New Roman" w:cs="Times New Roman"/>
          <w:sz w:val="32"/>
          <w:szCs w:val="32"/>
        </w:rPr>
        <w:t xml:space="preserve">решение </w:t>
      </w:r>
      <w:r w:rsidR="00CD12C1" w:rsidRPr="00CD12C1">
        <w:rPr>
          <w:rFonts w:ascii="Times New Roman" w:hAnsi="Times New Roman" w:cs="Times New Roman"/>
          <w:sz w:val="32"/>
          <w:szCs w:val="32"/>
        </w:rPr>
        <w:t xml:space="preserve">о предоставлении предварительного разрешения на распоряжение средствами (частью средств) материнского (семейного) капитала в случаях, предусмотренных Федеральным законом от 29 декабря 2006 года </w:t>
      </w:r>
      <w:r w:rsidR="00CD12C1">
        <w:rPr>
          <w:rFonts w:ascii="Times New Roman" w:hAnsi="Times New Roman" w:cs="Times New Roman"/>
          <w:sz w:val="32"/>
          <w:szCs w:val="32"/>
        </w:rPr>
        <w:t>№</w:t>
      </w:r>
      <w:r w:rsidR="00CD12C1" w:rsidRPr="00CD12C1">
        <w:rPr>
          <w:rFonts w:ascii="Times New Roman" w:hAnsi="Times New Roman" w:cs="Times New Roman"/>
          <w:sz w:val="32"/>
          <w:szCs w:val="32"/>
        </w:rPr>
        <w:t xml:space="preserve"> 256-ФЗ </w:t>
      </w:r>
      <w:r w:rsidR="00CD12C1">
        <w:rPr>
          <w:rFonts w:ascii="Times New Roman" w:hAnsi="Times New Roman" w:cs="Times New Roman"/>
          <w:sz w:val="32"/>
          <w:szCs w:val="32"/>
        </w:rPr>
        <w:t>«</w:t>
      </w:r>
      <w:r w:rsidR="00CD12C1" w:rsidRPr="00CD12C1">
        <w:rPr>
          <w:rFonts w:ascii="Times New Roman" w:hAnsi="Times New Roman" w:cs="Times New Roman"/>
          <w:sz w:val="32"/>
          <w:szCs w:val="32"/>
        </w:rPr>
        <w:t>О дополнительных мерах государственной поддержки семей, имеющих детей</w:t>
      </w:r>
      <w:r w:rsidR="00CD12C1">
        <w:rPr>
          <w:rFonts w:ascii="Times New Roman" w:hAnsi="Times New Roman" w:cs="Times New Roman"/>
          <w:sz w:val="32"/>
          <w:szCs w:val="32"/>
        </w:rPr>
        <w:t>»</w:t>
      </w:r>
      <w:bookmarkStart w:id="0" w:name="_GoBack"/>
      <w:bookmarkEnd w:id="0"/>
      <w:r w:rsidR="00CD12C1" w:rsidRPr="00CD12C1">
        <w:rPr>
          <w:rFonts w:ascii="Times New Roman" w:hAnsi="Times New Roman" w:cs="Times New Roman"/>
          <w:sz w:val="32"/>
          <w:szCs w:val="32"/>
        </w:rPr>
        <w:t>;</w:t>
      </w:r>
    </w:p>
    <w:p w:rsidR="00B16389" w:rsidRDefault="00CD12C1" w:rsidP="00CD12C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907A6">
        <w:rPr>
          <w:rFonts w:ascii="Times New Roman" w:hAnsi="Times New Roman" w:cs="Times New Roman"/>
          <w:sz w:val="32"/>
          <w:szCs w:val="32"/>
        </w:rPr>
        <w:t>решение</w:t>
      </w:r>
      <w:r w:rsidRPr="00CD12C1">
        <w:rPr>
          <w:rFonts w:ascii="Times New Roman" w:hAnsi="Times New Roman" w:cs="Times New Roman"/>
          <w:sz w:val="32"/>
          <w:szCs w:val="32"/>
        </w:rPr>
        <w:t xml:space="preserve"> </w:t>
      </w:r>
      <w:r w:rsidRPr="00CD12C1">
        <w:rPr>
          <w:rFonts w:ascii="Times New Roman" w:hAnsi="Times New Roman" w:cs="Times New Roman"/>
          <w:sz w:val="32"/>
          <w:szCs w:val="32"/>
        </w:rPr>
        <w:t>об отказе в предоставлении разрешения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D12C1" w:rsidRPr="003907A6" w:rsidRDefault="00CD12C1" w:rsidP="00CD12C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CD12C1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CD12C1">
        <w:rPr>
          <w:rFonts w:ascii="Times New Roman" w:hAnsi="Times New Roman" w:cs="Times New Roman"/>
          <w:sz w:val="32"/>
          <w:szCs w:val="32"/>
        </w:rPr>
        <w:t xml:space="preserve">Срок выдачи (направления) заявителю документов, являющихся результатом предоставления государственной услуги, составляет </w:t>
      </w:r>
      <w:r w:rsidRPr="00CD12C1">
        <w:rPr>
          <w:rFonts w:ascii="Times New Roman" w:hAnsi="Times New Roman" w:cs="Times New Roman"/>
          <w:b/>
          <w:sz w:val="32"/>
          <w:szCs w:val="32"/>
        </w:rPr>
        <w:t>3 рабочих дня</w:t>
      </w:r>
      <w:r w:rsidRPr="00CD12C1">
        <w:rPr>
          <w:rFonts w:ascii="Times New Roman" w:hAnsi="Times New Roman" w:cs="Times New Roman"/>
          <w:sz w:val="32"/>
          <w:szCs w:val="32"/>
        </w:rPr>
        <w:t xml:space="preserve"> со дня подписания документа, являющегося результатом предоставления государственной услуги.</w:t>
      </w: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3907A6"/>
    <w:rsid w:val="00B16389"/>
    <w:rsid w:val="00B440CC"/>
    <w:rsid w:val="00C2286E"/>
    <w:rsid w:val="00CD12C1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2022-07-11T13:43:00Z</dcterms:created>
  <dcterms:modified xsi:type="dcterms:W3CDTF">2022-11-09T12:53:00Z</dcterms:modified>
</cp:coreProperties>
</file>