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56F" w:rsidRDefault="000705BC" w:rsidP="00E3256F">
      <w:r>
        <w:rPr>
          <w:rFonts w:ascii="Times New Roman CYR" w:hAnsi="Times New Roman CYR"/>
          <w:b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A31512" wp14:editId="426C2BE1">
                <wp:simplePos x="0" y="0"/>
                <wp:positionH relativeFrom="column">
                  <wp:posOffset>-357121</wp:posOffset>
                </wp:positionH>
                <wp:positionV relativeFrom="paragraph">
                  <wp:posOffset>-284155</wp:posOffset>
                </wp:positionV>
                <wp:extent cx="6505575" cy="1095153"/>
                <wp:effectExtent l="0" t="0" r="28575" b="10160"/>
                <wp:wrapNone/>
                <wp:docPr id="22" name="Поле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5575" cy="109515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05BC" w:rsidRPr="000705BC" w:rsidRDefault="000705BC" w:rsidP="000705B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28"/>
                              </w:rPr>
                            </w:pPr>
                            <w:r w:rsidRPr="000705BC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28"/>
                              </w:rPr>
                              <w:t>ПЕРЕЧЕНЬ НОРМАТИВНЫХ ПРАВОВЫХ АКТОВ, РЕГЛАМЕНТИРУЮЩИХ ПРЕДОСТАВЛЕНИЕ ГОСУДАРСТВЕННОЙ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2" o:spid="_x0000_s1026" type="#_x0000_t202" style="position:absolute;margin-left:-28.1pt;margin-top:-22.35pt;width:512.25pt;height:8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">
                <v:textbox>
                  <w:txbxContent>
                    <w:p w:rsidR="000705BC" w:rsidRPr="000705BC" w:rsidRDefault="000705BC" w:rsidP="000705B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28"/>
                        </w:rPr>
                      </w:pPr>
                      <w:r w:rsidRPr="000705BC">
                        <w:rPr>
                          <w:rFonts w:ascii="Times New Roman" w:hAnsi="Times New Roman" w:cs="Times New Roman"/>
                          <w:b/>
                          <w:sz w:val="36"/>
                          <w:szCs w:val="28"/>
                        </w:rPr>
                        <w:t>ПЕРЕЧЕНЬ НОРМАТИВНЫХ ПРАВОВЫХ АКТОВ, РЕГЛАМЕНТИРУЮЩИХ ПРЕДОСТАВЛЕНИЕ ГОСУДАРСТВЕННОЙ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0705BC" w:rsidRDefault="000705BC" w:rsidP="000705BC">
      <w:pPr>
        <w:pStyle w:val="a3"/>
        <w:shd w:val="clear" w:color="auto" w:fill="FFFFFF"/>
        <w:tabs>
          <w:tab w:val="left" w:pos="0"/>
        </w:tabs>
        <w:spacing w:after="0" w:line="240" w:lineRule="auto"/>
        <w:ind w:left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</w:p>
    <w:p w:rsidR="000705BC" w:rsidRDefault="000705BC" w:rsidP="000705BC">
      <w:pPr>
        <w:pStyle w:val="a3"/>
        <w:shd w:val="clear" w:color="auto" w:fill="FFFFFF"/>
        <w:tabs>
          <w:tab w:val="left" w:pos="0"/>
        </w:tabs>
        <w:spacing w:after="0" w:line="240" w:lineRule="auto"/>
        <w:ind w:left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</w:p>
    <w:p w:rsidR="000705BC" w:rsidRDefault="000705BC" w:rsidP="000705BC">
      <w:pPr>
        <w:pStyle w:val="a3"/>
        <w:shd w:val="clear" w:color="auto" w:fill="FFFFFF"/>
        <w:tabs>
          <w:tab w:val="left" w:pos="0"/>
        </w:tabs>
        <w:spacing w:after="0" w:line="240" w:lineRule="auto"/>
        <w:ind w:left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</w:p>
    <w:p w:rsidR="0085400B" w:rsidRDefault="0085400B" w:rsidP="0085400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Конституция Российской Федерации (принята всенародным голосованием 12.12.1993 с изменениями, одобренными в ходе общероссийского голосования 01.07.2020).</w:t>
      </w:r>
    </w:p>
    <w:p w:rsidR="0085400B" w:rsidRDefault="0085400B" w:rsidP="0085400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Семейный кодекс Российской Федерации.</w:t>
      </w:r>
    </w:p>
    <w:p w:rsidR="0085400B" w:rsidRDefault="0085400B" w:rsidP="0085400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Гражданский кодекс Российской Федерации.</w:t>
      </w:r>
    </w:p>
    <w:p w:rsidR="0085400B" w:rsidRDefault="0085400B" w:rsidP="0085400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Налоговый кодекс Российской Федерации.</w:t>
      </w:r>
    </w:p>
    <w:p w:rsidR="0085400B" w:rsidRDefault="0085400B" w:rsidP="0085400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Федеральный закон от 06.10.2003 № 131-ФЗ «Об общих принципах организации местного самоуправления в Российской Федерации».</w:t>
      </w:r>
    </w:p>
    <w:p w:rsidR="0085400B" w:rsidRDefault="0085400B" w:rsidP="0085400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Федеральный закон от 02.05.2006 № 59-ФЗ «О порядке рассмотрения обращений граждан Российской Федерации».</w:t>
      </w:r>
    </w:p>
    <w:p w:rsidR="0085400B" w:rsidRDefault="0085400B" w:rsidP="0085400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Федеральный закон от 27.07.2006 № 152-ФЗ «О персональных данных».</w:t>
      </w:r>
    </w:p>
    <w:p w:rsidR="0085400B" w:rsidRDefault="0085400B" w:rsidP="0085400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Федеральный закон от 29.11.2007 № 282-ФЗ «Об официальном статистическом учете и системе государственной статистики в Российской Федерации». </w:t>
      </w:r>
    </w:p>
    <w:p w:rsidR="0085400B" w:rsidRDefault="0085400B" w:rsidP="0085400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Федеральный закон от 27.07.2010 № 210-ФЗ «Об организации предоставления государственных и муниципальных услуг».</w:t>
      </w:r>
    </w:p>
    <w:p w:rsidR="0085400B" w:rsidRDefault="0085400B" w:rsidP="0085400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 w:rsidRPr="004E62F1">
        <w:rPr>
          <w:rFonts w:ascii="Times New Roman" w:hAnsi="Times New Roman" w:cs="Times New Roman"/>
          <w:sz w:val="32"/>
          <w:szCs w:val="32"/>
        </w:rPr>
        <w:t xml:space="preserve">Федеральный закон от 21.12.1996 </w:t>
      </w:r>
      <w:r>
        <w:rPr>
          <w:rFonts w:ascii="Times New Roman" w:hAnsi="Times New Roman" w:cs="Times New Roman"/>
          <w:sz w:val="32"/>
          <w:szCs w:val="32"/>
        </w:rPr>
        <w:t>№</w:t>
      </w:r>
      <w:r w:rsidRPr="004E62F1">
        <w:rPr>
          <w:rFonts w:ascii="Times New Roman" w:hAnsi="Times New Roman" w:cs="Times New Roman"/>
          <w:sz w:val="32"/>
          <w:szCs w:val="32"/>
        </w:rPr>
        <w:t xml:space="preserve"> 159-ФЗ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           «</w:t>
      </w:r>
      <w:r w:rsidRPr="004E62F1">
        <w:rPr>
          <w:rFonts w:ascii="Times New Roman" w:hAnsi="Times New Roman" w:cs="Times New Roman"/>
          <w:sz w:val="32"/>
          <w:szCs w:val="32"/>
        </w:rPr>
        <w:t>О дополнительных гарантиях по социальной поддержке детей-сирот и детей, оставшихся без попечения родителей</w:t>
      </w:r>
      <w:r>
        <w:rPr>
          <w:rFonts w:ascii="Times New Roman" w:hAnsi="Times New Roman" w:cs="Times New Roman"/>
          <w:sz w:val="32"/>
          <w:szCs w:val="32"/>
        </w:rPr>
        <w:t>».</w:t>
      </w:r>
      <w:r w:rsidRPr="004E62F1">
        <w:rPr>
          <w:rFonts w:ascii="Times New Roman" w:hAnsi="Times New Roman" w:cs="Times New Roman"/>
          <w:sz w:val="32"/>
          <w:szCs w:val="32"/>
        </w:rPr>
        <w:t xml:space="preserve"> </w:t>
      </w:r>
    </w:p>
    <w:p w:rsidR="0085400B" w:rsidRDefault="0085400B" w:rsidP="0085400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Постановление Правительства Российской Федерации                                 от 16.05.2011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услуг».</w:t>
      </w:r>
    </w:p>
    <w:p w:rsidR="0085400B" w:rsidRDefault="0085400B" w:rsidP="0085400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Постановление Правительства РФ от 24.10.2011 № 861                                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функций)».</w:t>
      </w:r>
    </w:p>
    <w:p w:rsidR="0085400B" w:rsidRDefault="0085400B" w:rsidP="0085400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hyperlink r:id="rId6" w:anchor="/document/70193794/entry/0" w:history="1">
        <w:r>
          <w:rPr>
            <w:rFonts w:ascii="Times New Roman" w:hAnsi="Times New Roman" w:cs="Times New Roman"/>
            <w:sz w:val="32"/>
            <w:szCs w:val="32"/>
          </w:rPr>
          <w:t>Постановление</w:t>
        </w:r>
      </w:hyperlink>
      <w:r>
        <w:rPr>
          <w:rFonts w:ascii="Times New Roman" w:hAnsi="Times New Roman" w:cs="Times New Roman"/>
          <w:sz w:val="32"/>
          <w:szCs w:val="32"/>
        </w:rPr>
        <w:t xml:space="preserve"> Правительства Российской Федерации                                           от 25.06.2012 № 634 «О видах электронной подписи, использование </w:t>
      </w:r>
      <w:r>
        <w:rPr>
          <w:rFonts w:ascii="Times New Roman" w:hAnsi="Times New Roman" w:cs="Times New Roman"/>
          <w:sz w:val="32"/>
          <w:szCs w:val="32"/>
        </w:rPr>
        <w:lastRenderedPageBreak/>
        <w:t>которых допускается при обращении за получением государственных  и муниципальных услуг».</w:t>
      </w:r>
    </w:p>
    <w:p w:rsidR="0085400B" w:rsidRDefault="0085400B" w:rsidP="0085400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Постановление Правительства РФ от 22.12.2012 № 1376                               «Об утверждении </w:t>
      </w:r>
      <w:proofErr w:type="gramStart"/>
      <w:r>
        <w:rPr>
          <w:rFonts w:ascii="Times New Roman" w:hAnsi="Times New Roman" w:cs="Times New Roman"/>
          <w:sz w:val="32"/>
          <w:szCs w:val="32"/>
        </w:rPr>
        <w:t>Правил организации деятельности многофункциональных центров предоставления государственных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и муниципальных услуг».</w:t>
      </w:r>
    </w:p>
    <w:p w:rsidR="0085400B" w:rsidRPr="008C776B" w:rsidRDefault="0085400B" w:rsidP="0085400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 w:rsidRPr="008C776B">
        <w:rPr>
          <w:rFonts w:ascii="Times New Roman" w:hAnsi="Times New Roman" w:cs="Times New Roman"/>
          <w:sz w:val="32"/>
          <w:szCs w:val="32"/>
        </w:rPr>
        <w:t>Закон Липецкой области от 30</w:t>
      </w:r>
      <w:r>
        <w:rPr>
          <w:rFonts w:ascii="Times New Roman" w:hAnsi="Times New Roman" w:cs="Times New Roman"/>
          <w:sz w:val="32"/>
          <w:szCs w:val="32"/>
        </w:rPr>
        <w:t>.12.</w:t>
      </w:r>
      <w:r w:rsidRPr="008C776B">
        <w:rPr>
          <w:rFonts w:ascii="Times New Roman" w:hAnsi="Times New Roman" w:cs="Times New Roman"/>
          <w:sz w:val="32"/>
          <w:szCs w:val="32"/>
        </w:rPr>
        <w:t xml:space="preserve">2004 </w:t>
      </w:r>
      <w:r>
        <w:rPr>
          <w:rFonts w:ascii="Times New Roman" w:hAnsi="Times New Roman" w:cs="Times New Roman"/>
          <w:sz w:val="32"/>
          <w:szCs w:val="32"/>
        </w:rPr>
        <w:t xml:space="preserve">№ </w:t>
      </w:r>
      <w:r w:rsidRPr="008C776B">
        <w:rPr>
          <w:rFonts w:ascii="Times New Roman" w:hAnsi="Times New Roman" w:cs="Times New Roman"/>
          <w:sz w:val="32"/>
          <w:szCs w:val="32"/>
        </w:rPr>
        <w:t xml:space="preserve">166-ОЗ 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«</w:t>
      </w:r>
      <w:r w:rsidRPr="008C776B">
        <w:rPr>
          <w:rFonts w:ascii="Times New Roman" w:hAnsi="Times New Roman" w:cs="Times New Roman"/>
          <w:sz w:val="32"/>
          <w:szCs w:val="32"/>
        </w:rPr>
        <w:t>О социальной поддержке обучающихся образовательных организаций и дополнительных гарантиях по социальной поддержке детей-сирот и детей, оставшихся без попечения родителей, в Липецкой области</w:t>
      </w:r>
      <w:r>
        <w:rPr>
          <w:rFonts w:ascii="Times New Roman" w:hAnsi="Times New Roman" w:cs="Times New Roman"/>
          <w:sz w:val="32"/>
          <w:szCs w:val="32"/>
        </w:rPr>
        <w:t>».</w:t>
      </w:r>
    </w:p>
    <w:p w:rsidR="0085400B" w:rsidRDefault="0085400B" w:rsidP="0085400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Закон Липецкой области от 27.12.2007 № 113-ОЗ                                 «О наделении органов местного самоуправления отдельными государственными полномочиями по осуществлению деятельности по опеке и попечительству в Липецкой области».</w:t>
      </w:r>
    </w:p>
    <w:p w:rsidR="0085400B" w:rsidRDefault="0085400B" w:rsidP="0085400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hyperlink r:id="rId7" w:anchor="/document/33752637/entry/0" w:history="1">
        <w:r>
          <w:rPr>
            <w:rFonts w:ascii="Times New Roman" w:hAnsi="Times New Roman" w:cs="Times New Roman"/>
            <w:sz w:val="32"/>
            <w:szCs w:val="32"/>
          </w:rPr>
          <w:t>Постановление</w:t>
        </w:r>
      </w:hyperlink>
      <w:r>
        <w:rPr>
          <w:rFonts w:ascii="Times New Roman" w:hAnsi="Times New Roman" w:cs="Times New Roman"/>
          <w:sz w:val="32"/>
          <w:szCs w:val="32"/>
        </w:rPr>
        <w:t xml:space="preserve"> администрации Липецкой области                                  от 09.08.2011 № 282 «Об утверждении Порядка разработки и утверждения административных регламентов предоставления государственных услуг исполнительными органами государственной власти Липецкой области, Порядка </w:t>
      </w:r>
      <w:proofErr w:type="gramStart"/>
      <w:r>
        <w:rPr>
          <w:rFonts w:ascii="Times New Roman" w:hAnsi="Times New Roman" w:cs="Times New Roman"/>
          <w:sz w:val="32"/>
          <w:szCs w:val="32"/>
        </w:rPr>
        <w:t>проведения экспертизы проектов административных регламентов предоставления государственных услуг</w:t>
      </w:r>
      <w:proofErr w:type="gramEnd"/>
      <w:r>
        <w:rPr>
          <w:rFonts w:ascii="Times New Roman" w:hAnsi="Times New Roman" w:cs="Times New Roman"/>
          <w:sz w:val="32"/>
          <w:szCs w:val="32"/>
        </w:rPr>
        <w:t>».</w:t>
      </w:r>
    </w:p>
    <w:p w:rsidR="0085400B" w:rsidRDefault="0085400B" w:rsidP="0085400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 w:rsidRPr="008C776B">
        <w:rPr>
          <w:rFonts w:ascii="Times New Roman" w:hAnsi="Times New Roman" w:cs="Times New Roman"/>
          <w:sz w:val="32"/>
          <w:szCs w:val="32"/>
        </w:rPr>
        <w:t xml:space="preserve">Приказ Управления образования и науки Липецкой области </w:t>
      </w:r>
      <w:bookmarkStart w:id="0" w:name="_GoBack"/>
      <w:bookmarkEnd w:id="0"/>
      <w:r w:rsidRPr="008C776B">
        <w:rPr>
          <w:rFonts w:ascii="Times New Roman" w:hAnsi="Times New Roman" w:cs="Times New Roman"/>
          <w:sz w:val="32"/>
          <w:szCs w:val="32"/>
        </w:rPr>
        <w:t>от 12.05.2021 № 646 «Об утверждении административного регламента предоставления государственной услуги «Предоставление единовременной выплаты детям-сиротам и детям, оставшимся без попечения родителей, а также лицам из числа детей-сирот и детей, оставшихся без попечения родителей, на ремонт жилого помещения»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85400B" w:rsidRDefault="0085400B" w:rsidP="0085400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Решение Липецкого городского Совета депутатов                                                     от 28.05.2013 № 653 «О </w:t>
      </w:r>
      <w:proofErr w:type="gramStart"/>
      <w:r>
        <w:rPr>
          <w:rFonts w:ascii="Times New Roman" w:hAnsi="Times New Roman" w:cs="Times New Roman"/>
          <w:sz w:val="32"/>
          <w:szCs w:val="32"/>
        </w:rPr>
        <w:t>Положении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об управлении опеки (попечительства) и охраны прав детства администрации города Липецка».</w:t>
      </w:r>
    </w:p>
    <w:p w:rsidR="00E3256F" w:rsidRDefault="00E3256F" w:rsidP="00E3256F">
      <w:pPr>
        <w:shd w:val="clear" w:color="auto" w:fill="FFFFFF"/>
        <w:tabs>
          <w:tab w:val="left" w:pos="0"/>
        </w:tabs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E3256F" w:rsidRDefault="00E3256F" w:rsidP="00E3256F">
      <w:pPr>
        <w:shd w:val="clear" w:color="auto" w:fill="FFFFFF"/>
        <w:tabs>
          <w:tab w:val="left" w:pos="0"/>
        </w:tabs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E3256F" w:rsidRDefault="00E3256F" w:rsidP="00E3256F">
      <w:pPr>
        <w:shd w:val="clear" w:color="auto" w:fill="FFFFFF"/>
        <w:tabs>
          <w:tab w:val="left" w:pos="0"/>
        </w:tabs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C2286E" w:rsidRDefault="00C2286E"/>
    <w:sectPr w:rsidR="00C22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84269"/>
    <w:multiLevelType w:val="hybridMultilevel"/>
    <w:tmpl w:val="6EEE422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56F"/>
    <w:rsid w:val="00034920"/>
    <w:rsid w:val="000705BC"/>
    <w:rsid w:val="0085400B"/>
    <w:rsid w:val="00C2286E"/>
    <w:rsid w:val="00E32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5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5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mobileonline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bileonline.garant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2022-07-11T13:37:00Z</dcterms:created>
  <dcterms:modified xsi:type="dcterms:W3CDTF">2022-08-02T08:12:00Z</dcterms:modified>
</cp:coreProperties>
</file>