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90" w:rsidRDefault="005451B4">
      <w:pPr>
        <w:spacing w:after="259" w:line="259" w:lineRule="auto"/>
        <w:ind w:left="4382" w:firstLine="0"/>
        <w:jc w:val="left"/>
      </w:pPr>
      <w:r>
        <w:rPr>
          <w:noProof/>
        </w:rPr>
        <w:drawing>
          <wp:inline distT="0" distB="0" distL="0" distR="0">
            <wp:extent cx="533400" cy="688864"/>
            <wp:effectExtent l="0" t="0" r="0" b="0"/>
            <wp:docPr id="1341" name="Picture 1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" name="Picture 13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8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790" w:rsidRDefault="005451B4">
      <w:pPr>
        <w:spacing w:after="345" w:line="259" w:lineRule="auto"/>
        <w:ind w:left="19" w:firstLine="0"/>
        <w:jc w:val="center"/>
      </w:pPr>
      <w:r>
        <w:rPr>
          <w:sz w:val="32"/>
        </w:rPr>
        <w:t>АДМИНИСТРАЦИЯ ГОРОДА ЛИПЕЦКА</w:t>
      </w:r>
    </w:p>
    <w:p w:rsidR="00DD4790" w:rsidRDefault="005451B4">
      <w:pPr>
        <w:spacing w:after="0" w:line="259" w:lineRule="auto"/>
        <w:ind w:left="24" w:firstLine="0"/>
        <w:jc w:val="center"/>
      </w:pPr>
      <w:r>
        <w:rPr>
          <w:sz w:val="52"/>
        </w:rPr>
        <w:t>РАСПОРЯЖЕНИЕ</w:t>
      </w:r>
    </w:p>
    <w:p w:rsidR="00DD4790" w:rsidRDefault="005451B4">
      <w:pPr>
        <w:spacing w:after="0" w:line="259" w:lineRule="auto"/>
        <w:ind w:left="43" w:firstLine="0"/>
        <w:jc w:val="left"/>
      </w:pPr>
      <w:r>
        <w:rPr>
          <w:noProof/>
        </w:rPr>
        <w:drawing>
          <wp:inline distT="0" distB="0" distL="0" distR="0">
            <wp:extent cx="5903976" cy="338336"/>
            <wp:effectExtent l="0" t="0" r="0" b="0"/>
            <wp:docPr id="6951" name="Picture 6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" name="Picture 69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3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790" w:rsidRDefault="005451B4">
      <w:pPr>
        <w:spacing w:after="299" w:line="259" w:lineRule="auto"/>
        <w:ind w:firstLine="0"/>
        <w:jc w:val="center"/>
      </w:pPr>
      <w:proofErr w:type="spellStart"/>
      <w:r>
        <w:t>г.Липецк</w:t>
      </w:r>
      <w:proofErr w:type="spellEnd"/>
    </w:p>
    <w:p w:rsidR="00DD4790" w:rsidRDefault="005451B4">
      <w:pPr>
        <w:spacing w:after="1007"/>
        <w:ind w:left="53" w:right="5491" w:firstLine="5"/>
      </w:pPr>
      <w:r>
        <w:t>О создании комплексной системы информирования в информационном пространстве города Липецка</w:t>
      </w:r>
    </w:p>
    <w:p w:rsidR="00DD4790" w:rsidRDefault="005451B4">
      <w:pPr>
        <w:ind w:left="48" w:right="19"/>
      </w:pPr>
      <w:r>
        <w:t xml:space="preserve">В соответствии с перечнем поручений по вопросам реализации государственной программы «Национальная система пространственных данных», утвержденным Президентом Российской Федерации 1 1.08,2022 № </w:t>
      </w:r>
      <w:proofErr w:type="spellStart"/>
      <w:r>
        <w:t>пр</w:t>
      </w:r>
      <w:proofErr w:type="spellEnd"/>
      <w:r>
        <w:t xml:space="preserve"> 1424, постановлением Правительства Российской Федерации от</w:t>
      </w:r>
    </w:p>
    <w:p w:rsidR="00DD4790" w:rsidRDefault="005451B4">
      <w:pPr>
        <w:spacing w:after="679"/>
        <w:ind w:left="58" w:right="19" w:firstLine="0"/>
      </w:pPr>
      <w:r>
        <w:t>0</w:t>
      </w:r>
      <w:r>
        <w:t>1.12.2021 № 2148 «Об утверждении государственной программы Российской Федерации «Национальная система пространственных данных»:</w:t>
      </w:r>
    </w:p>
    <w:p w:rsidR="00DD4790" w:rsidRDefault="005451B4">
      <w:pPr>
        <w:numPr>
          <w:ilvl w:val="0"/>
          <w:numId w:val="1"/>
        </w:numPr>
        <w:ind w:right="19"/>
      </w:pPr>
      <w:r>
        <w:t>Структурным подразделениям администрации города Липецка: департаменту транспорта администрации города Липецка (</w:t>
      </w:r>
      <w:proofErr w:type="spellStart"/>
      <w:r>
        <w:t>Чекрыжов</w:t>
      </w:r>
      <w:proofErr w:type="spellEnd"/>
      <w:r>
        <w:t xml:space="preserve"> Е.А.), д</w:t>
      </w:r>
      <w:r>
        <w:t>епартаменту экономического развития администрации города Липецка (Шестопалова Е.А.), департаменту культуры и туризма администрации города Липецка (</w:t>
      </w:r>
      <w:proofErr w:type="spellStart"/>
      <w:r>
        <w:t>Хожаинова</w:t>
      </w:r>
      <w:proofErr w:type="spellEnd"/>
      <w:r>
        <w:t xml:space="preserve"> И.С.), департаменту по физической культуре и спорту администрации города Липецка (Казакова КД.), де</w:t>
      </w:r>
      <w:r>
        <w:t>партаменту образования администрации города Липецка (</w:t>
      </w:r>
      <w:proofErr w:type="spellStart"/>
      <w:r>
        <w:t>Бедрова</w:t>
      </w:r>
      <w:proofErr w:type="spellEnd"/>
      <w:r>
        <w:t xml:space="preserve"> СВ.), департаменту развития территории администрации города Липецка (Логинова О.В.), департаменту жилищно-коммунального хозяйства администрации города Липецка (</w:t>
      </w:r>
      <w:proofErr w:type="spellStart"/>
      <w:r>
        <w:t>Вербецкая</w:t>
      </w:r>
      <w:proofErr w:type="spellEnd"/>
      <w:r>
        <w:t xml:space="preserve"> И.А.), департаменту дорож</w:t>
      </w:r>
      <w:r>
        <w:t xml:space="preserve">ного хозяйства и благоустройства администрации города Липецка (Звонарев П.Н.), управлению </w:t>
      </w:r>
      <w:proofErr w:type="spellStart"/>
      <w:r>
        <w:t>вкутренней</w:t>
      </w:r>
      <w:proofErr w:type="spellEnd"/>
      <w:r>
        <w:t xml:space="preserve"> политики администрации города Липецка (Терехов И.А.), управлению потребительского рынка администрации города Липецка (</w:t>
      </w:r>
      <w:proofErr w:type="spellStart"/>
      <w:r>
        <w:t>Франценюк</w:t>
      </w:r>
      <w:proofErr w:type="spellEnd"/>
      <w:r>
        <w:t xml:space="preserve"> А.Н.), отделу по работе с м</w:t>
      </w:r>
      <w:r>
        <w:t xml:space="preserve">олодежью администрации города Липецка (Болдырев АЛЛ.), отделу охраны окружающей среды (Протасова ТВ.) принять участие в проведении на территории города Липецка мероприятий по выявлению правообладателей ранее учтенных объектов недвижимости путем размещения </w:t>
      </w:r>
      <w:r>
        <w:t>информационного сообщения с целью информирования населения города Липецка о проведении работ по внесению в государственный реестр недвижимости сведений о правах на объекты недвижимости, не прошедших государственную регистрацию.</w:t>
      </w:r>
    </w:p>
    <w:p w:rsidR="00DD4790" w:rsidRDefault="005451B4">
      <w:pPr>
        <w:numPr>
          <w:ilvl w:val="0"/>
          <w:numId w:val="1"/>
        </w:numPr>
        <w:ind w:right="19"/>
      </w:pPr>
      <w:r>
        <w:lastRenderedPageBreak/>
        <w:t>Утвердить форму информационн</w:t>
      </w:r>
      <w:r>
        <w:t>ого сообщения (приложение).</w:t>
      </w:r>
    </w:p>
    <w:p w:rsidR="00DD4790" w:rsidRDefault="005451B4">
      <w:pPr>
        <w:spacing w:after="0"/>
        <w:ind w:left="5995" w:right="178" w:hanging="5"/>
      </w:pPr>
      <w:r>
        <w:t>Приложение к распоряжению администрации города Липецка</w:t>
      </w:r>
    </w:p>
    <w:p w:rsidR="00DD4790" w:rsidRDefault="005451B4">
      <w:pPr>
        <w:spacing w:after="547" w:line="259" w:lineRule="auto"/>
        <w:ind w:left="5990" w:firstLine="0"/>
        <w:jc w:val="left"/>
      </w:pPr>
      <w:r>
        <w:rPr>
          <w:noProof/>
        </w:rPr>
        <w:drawing>
          <wp:inline distT="0" distB="0" distL="0" distR="0">
            <wp:extent cx="2286000" cy="274392"/>
            <wp:effectExtent l="0" t="0" r="0" b="0"/>
            <wp:docPr id="3171" name="Picture 3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" name="Picture 31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7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790" w:rsidRDefault="005451B4">
      <w:pPr>
        <w:spacing w:after="272" w:line="259" w:lineRule="auto"/>
        <w:ind w:left="384" w:firstLine="0"/>
        <w:jc w:val="center"/>
      </w:pPr>
      <w:bookmarkStart w:id="0" w:name="_GoBack"/>
      <w:r>
        <w:rPr>
          <w:sz w:val="30"/>
        </w:rPr>
        <w:t>Информационное сообщение</w:t>
      </w:r>
    </w:p>
    <w:p w:rsidR="00DD4790" w:rsidRDefault="005451B4">
      <w:pPr>
        <w:ind w:left="316" w:right="19"/>
      </w:pPr>
      <w:r>
        <w:t>Администрация города Липецка информирует о проведении работ по внесению в Единый государственный реестр недвижимости сведений о правообладателях объектов недвижимости, права на которые не прошли государственную регистрацию (т.е. права, возникшие до 1998 го</w:t>
      </w:r>
      <w:r>
        <w:t>да).</w:t>
      </w:r>
    </w:p>
    <w:p w:rsidR="00DD4790" w:rsidRDefault="005451B4">
      <w:pPr>
        <w:spacing w:after="0" w:line="259" w:lineRule="auto"/>
        <w:ind w:left="0" w:right="14" w:firstLine="0"/>
        <w:jc w:val="right"/>
      </w:pPr>
      <w:r>
        <w:t>Данные мероприятия проводятся в соответствии с Федеральным законом</w:t>
      </w:r>
    </w:p>
    <w:p w:rsidR="00DD4790" w:rsidRDefault="005451B4">
      <w:pPr>
        <w:ind w:left="316" w:right="19" w:firstLine="0"/>
      </w:pPr>
      <w:r>
        <w:t>«О государственной регистрации недвижимости» от 13.07.2015 №218-ФЗ (далее - Закон),</w:t>
      </w:r>
    </w:p>
    <w:p w:rsidR="00DD4790" w:rsidRDefault="005451B4">
      <w:pPr>
        <w:ind w:left="316" w:right="19"/>
      </w:pPr>
      <w:r>
        <w:t>Целью работы является обеспечение защиты имущественных прав собственников со стороны государства и п</w:t>
      </w:r>
      <w:r>
        <w:t>роводится в отношении земельных участков, зданий, сооружений, объектов незавершенного строительства, жилых помещений, гаражей, садовых домов и т.п.</w:t>
      </w:r>
    </w:p>
    <w:p w:rsidR="00DD4790" w:rsidRDefault="005451B4">
      <w:pPr>
        <w:spacing w:after="47"/>
        <w:ind w:left="316" w:right="19"/>
      </w:pPr>
      <w:r>
        <w:t>В соответствии с действующим законодательством РФ, за регистрацию права на объект недвижимости, государствен</w:t>
      </w:r>
      <w:r>
        <w:t>ная пошлина не уплачивается.</w:t>
      </w:r>
    </w:p>
    <w:p w:rsidR="00DD4790" w:rsidRDefault="005451B4">
      <w:pPr>
        <w:spacing w:after="49"/>
        <w:ind w:left="316" w:right="19"/>
      </w:pPr>
      <w:r>
        <w:t>Законом также предусмотрено снятие с кадастрового учета прекративших существование объектов на основании подготовленного органом местного самоуправления акта осмотра такого объекта без привлечения кадастрового инженера.</w:t>
      </w:r>
    </w:p>
    <w:p w:rsidR="00DD4790" w:rsidRDefault="005451B4">
      <w:pPr>
        <w:ind w:left="316" w:right="19"/>
      </w:pPr>
      <w:r>
        <w:t>Граждан</w:t>
      </w:r>
      <w:r>
        <w:t>е, для внесения о них сведений в Единый государственный реестр, могут подать документы, подтверждающие права (например, регистрационные удостоверения БТИ, договоры на передачу квартир в собственность, свидетельства о праве на наследство, свидетельства о ре</w:t>
      </w:r>
      <w:r>
        <w:t>гистрации земельных участков, справки жилищных кооперативов и т.п.) в Управление имущественных и земельных отношений администрации города Липецка одним из следующих способов:</w:t>
      </w:r>
    </w:p>
    <w:p w:rsidR="00DD4790" w:rsidRDefault="005451B4">
      <w:pPr>
        <w:numPr>
          <w:ilvl w:val="0"/>
          <w:numId w:val="2"/>
        </w:numPr>
        <w:spacing w:after="48"/>
        <w:ind w:right="689" w:firstLine="737"/>
      </w:pPr>
      <w:r>
        <w:t>подать лично по адресу: г. Липецк, пл. Театральная, д. 1, кабинет 324, понедельни</w:t>
      </w:r>
      <w:r>
        <w:t>к — четверг с 08.30 до 17.30, пятница с 08.30 до 16.30, перерыв с 13.00 до 13.48;</w:t>
      </w:r>
    </w:p>
    <w:p w:rsidR="00DD4790" w:rsidRDefault="005451B4">
      <w:pPr>
        <w:numPr>
          <w:ilvl w:val="0"/>
          <w:numId w:val="2"/>
        </w:numPr>
        <w:spacing w:after="47"/>
        <w:ind w:right="689" w:firstLine="737"/>
      </w:pPr>
      <w:r>
        <w:t xml:space="preserve">отправить почтой по адресу: г. Липецк, пл. Театральная, д. 1; </w:t>
      </w:r>
      <w:r>
        <w:rPr>
          <w:noProof/>
        </w:rPr>
        <w:drawing>
          <wp:inline distT="0" distB="0" distL="0" distR="0">
            <wp:extent cx="12192" cy="9147"/>
            <wp:effectExtent l="0" t="0" r="0" b="0"/>
            <wp:docPr id="3126" name="Picture 3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" name="Picture 31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на адрес электронной почты: priem-uizo@lipetskcity.ru.</w:t>
      </w:r>
    </w:p>
    <w:p w:rsidR="00DD4790" w:rsidRDefault="005451B4">
      <w:pPr>
        <w:ind w:left="316" w:right="19"/>
      </w:pPr>
      <w:r>
        <w:t>Граждане, также могут самостоятельно обратиться с зая</w:t>
      </w:r>
      <w:r>
        <w:t xml:space="preserve">влением и имеющимися документами на недвижимость в МФЦ, по результатам рассмотрения которых будет принято решение о регистрации их прав в </w:t>
      </w:r>
      <w:proofErr w:type="spellStart"/>
      <w:r>
        <w:t>Росреестре</w:t>
      </w:r>
      <w:proofErr w:type="spellEnd"/>
      <w:r>
        <w:t>.</w:t>
      </w:r>
    </w:p>
    <w:p w:rsidR="00DD4790" w:rsidRDefault="005451B4">
      <w:pPr>
        <w:ind w:left="1008" w:right="19" w:firstLine="0"/>
      </w:pPr>
      <w:r>
        <w:t>Телефоны для справок: +7(4742) 239-297, 239-264, 239-269.</w:t>
      </w:r>
    </w:p>
    <w:bookmarkEnd w:id="0"/>
    <w:p w:rsidR="00DD4790" w:rsidRDefault="005451B4">
      <w:pPr>
        <w:tabs>
          <w:tab w:val="center" w:pos="1123"/>
          <w:tab w:val="center" w:pos="2815"/>
        </w:tabs>
        <w:ind w:left="0" w:firstLine="0"/>
        <w:jc w:val="left"/>
      </w:pPr>
      <w:r>
        <w:lastRenderedPageBreak/>
        <w:tab/>
      </w:r>
      <w:proofErr w:type="spellStart"/>
      <w:r>
        <w:t>В.С.Андреева</w:t>
      </w:r>
      <w:proofErr w:type="spellEnd"/>
      <w:r>
        <w:tab/>
      </w:r>
      <w:r>
        <w:rPr>
          <w:noProof/>
        </w:rPr>
        <w:drawing>
          <wp:inline distT="0" distB="0" distL="0" distR="0">
            <wp:extent cx="563880" cy="844518"/>
            <wp:effectExtent l="0" t="0" r="0" b="0"/>
            <wp:docPr id="3172" name="Picture 3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" name="Picture 317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84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790" w:rsidRDefault="005451B4">
      <w:pPr>
        <w:numPr>
          <w:ilvl w:val="0"/>
          <w:numId w:val="3"/>
        </w:numPr>
        <w:spacing w:after="0"/>
        <w:ind w:right="19"/>
      </w:pPr>
      <w:r>
        <w:t>Структурным подразделениям администрации города Липецка, указанным в пункте 1 настоящего распоряжения, не позднее 30 числа каждого месяца обеспечить представление информации о реализации мероприятий по созданию комплексной системы информирования в информац</w:t>
      </w:r>
      <w:r>
        <w:t>ионном пространстве города Липецка в управление имущественных и земельных отношений администрации города Липецка.</w:t>
      </w:r>
    </w:p>
    <w:p w:rsidR="00DD4790" w:rsidRDefault="005451B4">
      <w:pPr>
        <w:numPr>
          <w:ilvl w:val="0"/>
          <w:numId w:val="3"/>
        </w:numPr>
        <w:spacing w:after="535"/>
        <w:ind w:right="19"/>
      </w:pPr>
      <w:r>
        <w:t>Контроль за исполнением настоящего распоряжения возложить на заместителей главы администрации города Липецка.</w:t>
      </w:r>
    </w:p>
    <w:p w:rsidR="00DD4790" w:rsidRDefault="005451B4">
      <w:pPr>
        <w:tabs>
          <w:tab w:val="center" w:pos="6376"/>
          <w:tab w:val="right" w:pos="9974"/>
        </w:tabs>
        <w:ind w:left="0" w:firstLine="0"/>
        <w:jc w:val="left"/>
      </w:pPr>
      <w:r>
        <w:t>Глава города Липецка</w:t>
      </w:r>
      <w:r>
        <w:tab/>
      </w:r>
      <w:r>
        <w:rPr>
          <w:noProof/>
        </w:rPr>
        <w:drawing>
          <wp:inline distT="0" distB="0" distL="0" distR="0">
            <wp:extent cx="1508760" cy="1709969"/>
            <wp:effectExtent l="0" t="0" r="0" b="0"/>
            <wp:docPr id="3995" name="Picture 3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5" name="Picture 399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70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ЕЮ. Уварк</w:t>
      </w:r>
      <w:r>
        <w:t>ина</w:t>
      </w:r>
    </w:p>
    <w:sectPr w:rsidR="00DD4790">
      <w:pgSz w:w="11904" w:h="16810"/>
      <w:pgMar w:top="269" w:right="542" w:bottom="778" w:left="13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830EF"/>
    <w:multiLevelType w:val="hybridMultilevel"/>
    <w:tmpl w:val="195062B0"/>
    <w:lvl w:ilvl="0" w:tplc="92BEF3AE">
      <w:start w:val="3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A0C0F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7C1C3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68928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BC57D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7A13C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848BA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C87C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B4D16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3055A5"/>
    <w:multiLevelType w:val="hybridMultilevel"/>
    <w:tmpl w:val="D6A2916A"/>
    <w:lvl w:ilvl="0" w:tplc="FDAA0CDA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7CDC3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90446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E034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226A7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5688E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887FE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86D88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86C42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E95F51"/>
    <w:multiLevelType w:val="hybridMultilevel"/>
    <w:tmpl w:val="F34E89B0"/>
    <w:lvl w:ilvl="0" w:tplc="8AE854AA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4581EC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7465FB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CD0246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F8A94F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91243F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50039F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7E2574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D46B6E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790"/>
    <w:rsid w:val="005451B4"/>
    <w:rsid w:val="00D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F210E-A10F-46C1-945C-0C11C3EB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" w:line="257" w:lineRule="auto"/>
      <w:ind w:left="29" w:firstLine="70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Севастьянова Екатерина Александровна</dc:creator>
  <cp:keywords/>
  <cp:lastModifiedBy>Севастьянова Екатерина Александровна</cp:lastModifiedBy>
  <cp:revision>2</cp:revision>
  <dcterms:created xsi:type="dcterms:W3CDTF">2023-08-29T05:59:00Z</dcterms:created>
  <dcterms:modified xsi:type="dcterms:W3CDTF">2023-08-29T05:59:00Z</dcterms:modified>
</cp:coreProperties>
</file>