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Уведомление </w:t>
      </w:r>
    </w:p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о проведении публичных консультаций в рамках анализа правовых актов на соответствие их антимонопольному законодательству</w:t>
      </w:r>
    </w:p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1"/>
      </w:tblGrid>
      <w:tr w:rsidR="007A3502" w:rsidRPr="00541AB5" w:rsidTr="0079746F">
        <w:tc>
          <w:tcPr>
            <w:tcW w:w="10421" w:type="dxa"/>
            <w:shd w:val="clear" w:color="auto" w:fill="auto"/>
          </w:tcPr>
          <w:p w:rsidR="007A3502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Настоящим департамент транспорта администрации города Липецка уведомляет о проведении публичных консультаций</w:t>
            </w:r>
          </w:p>
          <w:p w:rsidR="007A3502" w:rsidRDefault="007A3502" w:rsidP="007A3502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 w:firstLine="36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Поряд</w:t>
            </w:r>
            <w:r w:rsidR="00C6488E">
              <w:rPr>
                <w:color w:val="000000"/>
                <w:sz w:val="28"/>
                <w:szCs w:val="28"/>
                <w:lang w:bidi="ru-RU"/>
              </w:rPr>
              <w:t>ок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="00F77352">
              <w:rPr>
                <w:color w:val="000000"/>
                <w:sz w:val="28"/>
                <w:szCs w:val="28"/>
                <w:lang w:bidi="ru-RU"/>
              </w:rPr>
              <w:t>пользования территориями общего пользования города Липецка при передвижении на электрических самокатах, используемых в автоматизированной системе аренды (проката)</w:t>
            </w:r>
          </w:p>
          <w:p w:rsidR="00970D9E" w:rsidRPr="007A53F7" w:rsidRDefault="007A53F7" w:rsidP="00970D9E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 w:firstLine="36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7A53F7">
              <w:rPr>
                <w:color w:val="000000"/>
                <w:sz w:val="28"/>
                <w:szCs w:val="28"/>
                <w:lang w:bidi="ru-RU"/>
              </w:rPr>
              <w:t>Порядок присвоения, изменения, аннулирования наименований остановочных пунктов в городе Липецке</w:t>
            </w:r>
          </w:p>
          <w:p w:rsidR="007F5D72" w:rsidRPr="00541AB5" w:rsidRDefault="007F5D72" w:rsidP="00970D9E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 w:firstLine="360"/>
              <w:jc w:val="both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Порядок предоставления субсидии на возмещение части затрат, связанных с п</w:t>
            </w:r>
            <w:r w:rsidR="00970D9E">
              <w:rPr>
                <w:color w:val="000000"/>
                <w:sz w:val="28"/>
                <w:szCs w:val="28"/>
                <w:lang w:bidi="ru-RU"/>
              </w:rPr>
              <w:t>риобретением подвижного состава</w:t>
            </w:r>
            <w:r w:rsidR="00D35AAC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bidi="ru-RU"/>
              </w:rPr>
              <w:t>для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Липецке на 202</w:t>
            </w:r>
            <w:r w:rsidR="00970D9E">
              <w:rPr>
                <w:color w:val="000000"/>
                <w:sz w:val="28"/>
                <w:szCs w:val="28"/>
                <w:lang w:bidi="ru-RU"/>
              </w:rPr>
              <w:t>3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год.</w:t>
            </w:r>
          </w:p>
        </w:tc>
      </w:tr>
      <w:tr w:rsidR="007A3502" w:rsidRPr="00541AB5" w:rsidTr="0079746F">
        <w:tc>
          <w:tcPr>
            <w:tcW w:w="10421" w:type="dxa"/>
            <w:shd w:val="clear" w:color="auto" w:fill="auto"/>
          </w:tcPr>
          <w:p w:rsidR="007A3502" w:rsidRPr="00541AB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В рамках публичных консультаций все заинтересованные лица могут направить свои предложения и замечания по данным правовым актам.</w:t>
            </w:r>
          </w:p>
          <w:p w:rsidR="007A3502" w:rsidRPr="00541AB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 xml:space="preserve">Предложения и замечания принимаются по адресу: 398001, ул. Фрунзе, д. 1, департамент транспорта администрации города Липецка, а также по адресу электронной почты: </w:t>
            </w:r>
            <w:hyperlink r:id="rId5" w:history="1">
              <w:r w:rsidRPr="00541AB5">
                <w:rPr>
                  <w:rStyle w:val="a3"/>
                  <w:sz w:val="28"/>
                  <w:szCs w:val="28"/>
                  <w:lang w:val="en-US" w:bidi="ru-RU"/>
                </w:rPr>
                <w:t>deptrans</w:t>
              </w:r>
              <w:r w:rsidRPr="00541AB5">
                <w:rPr>
                  <w:rStyle w:val="a3"/>
                  <w:sz w:val="28"/>
                  <w:szCs w:val="28"/>
                  <w:lang w:bidi="ru-RU"/>
                </w:rPr>
                <w:t>@</w:t>
              </w:r>
              <w:r w:rsidRPr="00541AB5">
                <w:rPr>
                  <w:rStyle w:val="a3"/>
                  <w:sz w:val="28"/>
                  <w:szCs w:val="28"/>
                  <w:lang w:val="en-US" w:bidi="ru-RU"/>
                </w:rPr>
                <w:t>lipetskcity</w:t>
              </w:r>
              <w:r w:rsidRPr="00541AB5">
                <w:rPr>
                  <w:rStyle w:val="a3"/>
                  <w:sz w:val="28"/>
                  <w:szCs w:val="28"/>
                  <w:lang w:bidi="ru-RU"/>
                </w:rPr>
                <w:t>.</w:t>
              </w:r>
              <w:proofErr w:type="spellStart"/>
              <w:r w:rsidRPr="00541AB5">
                <w:rPr>
                  <w:rStyle w:val="a3"/>
                  <w:sz w:val="28"/>
                  <w:szCs w:val="28"/>
                  <w:lang w:val="en-US" w:bidi="ru-RU"/>
                </w:rPr>
                <w:t>ru</w:t>
              </w:r>
              <w:proofErr w:type="spellEnd"/>
            </w:hyperlink>
          </w:p>
          <w:p w:rsidR="007A3502" w:rsidRPr="00541AB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Сроки приема предложений и замечаний: с</w:t>
            </w:r>
            <w:r w:rsidR="00C70863">
              <w:rPr>
                <w:color w:val="000000"/>
                <w:sz w:val="28"/>
                <w:szCs w:val="28"/>
                <w:lang w:bidi="ru-RU"/>
              </w:rPr>
              <w:t xml:space="preserve"> 0</w:t>
            </w:r>
            <w:r w:rsidR="005B49DF">
              <w:rPr>
                <w:color w:val="000000"/>
                <w:sz w:val="28"/>
                <w:szCs w:val="28"/>
                <w:lang w:bidi="ru-RU"/>
              </w:rPr>
              <w:t>5</w:t>
            </w:r>
            <w:r>
              <w:rPr>
                <w:color w:val="000000"/>
                <w:sz w:val="28"/>
                <w:szCs w:val="28"/>
                <w:lang w:bidi="ru-RU"/>
              </w:rPr>
              <w:t>.0</w:t>
            </w:r>
            <w:r w:rsidR="00C70863">
              <w:rPr>
                <w:color w:val="000000"/>
                <w:sz w:val="28"/>
                <w:szCs w:val="28"/>
                <w:lang w:bidi="ru-RU"/>
              </w:rPr>
              <w:t>5.2023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г. 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по</w:t>
            </w:r>
            <w:r w:rsidR="00C70863">
              <w:rPr>
                <w:color w:val="000000"/>
                <w:sz w:val="28"/>
                <w:szCs w:val="28"/>
                <w:lang w:bidi="ru-RU"/>
              </w:rPr>
              <w:t xml:space="preserve"> 06</w:t>
            </w:r>
            <w:r w:rsidR="004B6FF8">
              <w:rPr>
                <w:color w:val="000000"/>
                <w:sz w:val="28"/>
                <w:szCs w:val="28"/>
                <w:lang w:bidi="ru-RU"/>
              </w:rPr>
              <w:t>.0</w:t>
            </w:r>
            <w:r w:rsidR="00C70863">
              <w:rPr>
                <w:color w:val="000000"/>
                <w:sz w:val="28"/>
                <w:szCs w:val="28"/>
                <w:lang w:bidi="ru-RU"/>
              </w:rPr>
              <w:t>6</w:t>
            </w:r>
            <w:r w:rsidR="004B6FF8">
              <w:rPr>
                <w:color w:val="000000"/>
                <w:sz w:val="28"/>
                <w:szCs w:val="28"/>
                <w:lang w:bidi="ru-RU"/>
              </w:rPr>
              <w:t>.202</w:t>
            </w:r>
            <w:r w:rsidR="00C70863">
              <w:rPr>
                <w:color w:val="000000"/>
                <w:sz w:val="28"/>
                <w:szCs w:val="28"/>
                <w:lang w:bidi="ru-RU"/>
              </w:rPr>
              <w:t>3</w:t>
            </w:r>
            <w:r w:rsidR="004B6FF8">
              <w:rPr>
                <w:color w:val="000000"/>
                <w:sz w:val="28"/>
                <w:szCs w:val="28"/>
                <w:lang w:bidi="ru-RU"/>
              </w:rPr>
              <w:t>г.</w:t>
            </w:r>
          </w:p>
          <w:p w:rsidR="007A3502" w:rsidRDefault="007A3502" w:rsidP="0079746F">
            <w:pPr>
              <w:pBdr>
                <w:bottom w:val="single" w:sz="12" w:space="1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Место размещения уведомления в информационно-телекоммуникационной сети «Интернет» (полный электронный адрес):</w:t>
            </w:r>
          </w:p>
          <w:p w:rsidR="00BD6D82" w:rsidRDefault="007A53F7" w:rsidP="0079746F">
            <w:pPr>
              <w:pBdr>
                <w:bottom w:val="single" w:sz="12" w:space="1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hyperlink r:id="rId6" w:history="1">
              <w:r w:rsidR="0026458A" w:rsidRPr="00336993">
                <w:rPr>
                  <w:rStyle w:val="a3"/>
                  <w:sz w:val="28"/>
                  <w:szCs w:val="28"/>
                  <w:lang w:bidi="ru-RU"/>
                </w:rPr>
                <w:t>http://lipetskcity.ru/documents/antimonopolnij_komplaens/obsuzhdenie_npa_na_sootvetstvie_antimonopolnomu_zakonodatelstvu</w:t>
              </w:r>
            </w:hyperlink>
          </w:p>
          <w:p w:rsidR="0026458A" w:rsidRDefault="0026458A" w:rsidP="0026458A">
            <w:pPr>
              <w:pBdr>
                <w:bottom w:val="single" w:sz="12" w:space="1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Место размещения правовых актов в информационно-телекоммуникационной сети «Интернет» (полный электронный адрес):</w:t>
            </w:r>
          </w:p>
          <w:p w:rsidR="0026458A" w:rsidRPr="0026458A" w:rsidRDefault="0026458A" w:rsidP="0079746F">
            <w:pPr>
              <w:pBdr>
                <w:bottom w:val="single" w:sz="12" w:space="1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26458A">
              <w:rPr>
                <w:color w:val="000000"/>
                <w:sz w:val="28"/>
                <w:szCs w:val="28"/>
                <w:shd w:val="clear" w:color="auto" w:fill="FFFFFF"/>
              </w:rPr>
              <w:t>http://lipetskcity.ru/docs</w:t>
            </w:r>
          </w:p>
          <w:p w:rsidR="007A3502" w:rsidRPr="00541AB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 xml:space="preserve">Все поступившие предложения и замечания будут рассмотрены до </w:t>
            </w:r>
            <w:r w:rsidR="00C70863">
              <w:rPr>
                <w:color w:val="000000"/>
                <w:sz w:val="28"/>
                <w:szCs w:val="28"/>
                <w:lang w:bidi="ru-RU"/>
              </w:rPr>
              <w:t>15.06</w:t>
            </w:r>
            <w:r w:rsidR="007F5D72">
              <w:rPr>
                <w:color w:val="000000"/>
                <w:sz w:val="28"/>
                <w:szCs w:val="28"/>
                <w:lang w:bidi="ru-RU"/>
              </w:rPr>
              <w:t>.202</w:t>
            </w:r>
            <w:r w:rsidR="00C70863">
              <w:rPr>
                <w:color w:val="000000"/>
                <w:sz w:val="28"/>
                <w:szCs w:val="28"/>
                <w:lang w:bidi="ru-RU"/>
              </w:rPr>
              <w:t>3</w:t>
            </w:r>
            <w:r w:rsidR="007F5D72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года.</w:t>
            </w:r>
          </w:p>
          <w:p w:rsidR="007A3502" w:rsidRPr="00541AB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7A3502" w:rsidRPr="00541AB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К уведомлению прилагаются:</w:t>
            </w:r>
          </w:p>
          <w:p w:rsidR="007A3502" w:rsidRPr="00541AB5" w:rsidRDefault="007A3502" w:rsidP="007A3502">
            <w:pPr>
              <w:numPr>
                <w:ilvl w:val="0"/>
                <w:numId w:val="1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129" w:right="320" w:hanging="129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Анкета для у</w:t>
            </w:r>
            <w:r>
              <w:rPr>
                <w:color w:val="000000"/>
                <w:sz w:val="28"/>
                <w:szCs w:val="28"/>
                <w:lang w:bidi="ru-RU"/>
              </w:rPr>
              <w:t>частников публичных консультаций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.</w:t>
            </w:r>
          </w:p>
          <w:p w:rsidR="007A3502" w:rsidRPr="00541AB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7A3502" w:rsidRPr="00541AB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Контактные лица:</w:t>
            </w:r>
          </w:p>
          <w:p w:rsidR="007A3502" w:rsidRPr="00541AB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Языкова Екатерина Владимировна, начальник финансово-экономического отдела, +7 (4742) 239-956</w:t>
            </w:r>
          </w:p>
          <w:p w:rsidR="007A3502" w:rsidRPr="00541AB5" w:rsidRDefault="007A3502" w:rsidP="00DA07F7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С 09-00 до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17.00 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по рабочим дням.</w:t>
            </w:r>
          </w:p>
        </w:tc>
      </w:tr>
    </w:tbl>
    <w:p w:rsidR="0026458A" w:rsidRDefault="0026458A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7A53F7" w:rsidRDefault="007A53F7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bookmarkStart w:id="0" w:name="_GoBack"/>
      <w:bookmarkEnd w:id="0"/>
      <w:r>
        <w:rPr>
          <w:color w:val="000000"/>
          <w:sz w:val="28"/>
          <w:szCs w:val="28"/>
          <w:lang w:bidi="ru-RU"/>
        </w:rPr>
        <w:t xml:space="preserve">Анкета </w:t>
      </w:r>
    </w:p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для участников публичных консультаций </w:t>
      </w:r>
    </w:p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5"/>
        <w:gridCol w:w="4566"/>
      </w:tblGrid>
      <w:tr w:rsidR="007A3502" w:rsidRPr="001D2F75" w:rsidTr="0079746F">
        <w:tc>
          <w:tcPr>
            <w:tcW w:w="9841" w:type="dxa"/>
            <w:gridSpan w:val="2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По возможности, укажите:</w:t>
            </w:r>
          </w:p>
        </w:tc>
      </w:tr>
      <w:tr w:rsidR="007A3502" w:rsidRPr="001D2F75" w:rsidTr="0079746F">
        <w:tc>
          <w:tcPr>
            <w:tcW w:w="4705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lastRenderedPageBreak/>
              <w:t>Наименование организации:</w:t>
            </w:r>
          </w:p>
        </w:tc>
        <w:tc>
          <w:tcPr>
            <w:tcW w:w="5136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7A3502" w:rsidRPr="001D2F75" w:rsidTr="0079746F">
        <w:tc>
          <w:tcPr>
            <w:tcW w:w="4705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Сферу деятельности организации:</w:t>
            </w:r>
          </w:p>
        </w:tc>
        <w:tc>
          <w:tcPr>
            <w:tcW w:w="5136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7A3502" w:rsidRPr="001D2F75" w:rsidTr="0079746F">
        <w:tc>
          <w:tcPr>
            <w:tcW w:w="4705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Ф.И.О. контактного лица:</w:t>
            </w:r>
          </w:p>
        </w:tc>
        <w:tc>
          <w:tcPr>
            <w:tcW w:w="5136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7A3502" w:rsidRPr="001D2F75" w:rsidTr="0079746F">
        <w:tc>
          <w:tcPr>
            <w:tcW w:w="4705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Номер телефона:</w:t>
            </w:r>
          </w:p>
        </w:tc>
        <w:tc>
          <w:tcPr>
            <w:tcW w:w="5136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7A3502" w:rsidRPr="001D2F75" w:rsidTr="0079746F">
        <w:tc>
          <w:tcPr>
            <w:tcW w:w="4705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 xml:space="preserve">Адрес электронной почты: </w:t>
            </w:r>
          </w:p>
        </w:tc>
        <w:tc>
          <w:tcPr>
            <w:tcW w:w="5136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Общие сведения о правовом акте:</w:t>
      </w:r>
    </w:p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4298"/>
      </w:tblGrid>
      <w:tr w:rsidR="007A3502" w:rsidRPr="001D2F75" w:rsidTr="0079746F">
        <w:tc>
          <w:tcPr>
            <w:tcW w:w="5210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Сфера регулирования:</w:t>
            </w:r>
          </w:p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211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7A3502" w:rsidRPr="001D2F75" w:rsidTr="0079746F">
        <w:tc>
          <w:tcPr>
            <w:tcW w:w="5210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Вид и наименование:</w:t>
            </w:r>
          </w:p>
        </w:tc>
        <w:tc>
          <w:tcPr>
            <w:tcW w:w="5211" w:type="dxa"/>
            <w:shd w:val="clear" w:color="auto" w:fill="auto"/>
          </w:tcPr>
          <w:p w:rsidR="007F5D72" w:rsidRPr="00C70863" w:rsidRDefault="007F5D72" w:rsidP="00C70863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-1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1"/>
      </w:tblGrid>
      <w:tr w:rsidR="007A3502" w:rsidRPr="001D2F75" w:rsidTr="0079746F">
        <w:tc>
          <w:tcPr>
            <w:tcW w:w="10421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Наличие (отсутствие) в (проекте) правового акта положений, противоречащих антимонопольному законодательству</w:t>
            </w:r>
          </w:p>
        </w:tc>
      </w:tr>
      <w:tr w:rsidR="007A3502" w:rsidRPr="001D2F75" w:rsidTr="0079746F">
        <w:tc>
          <w:tcPr>
            <w:tcW w:w="10421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7A3502" w:rsidRPr="001D2F75" w:rsidTr="0079746F">
        <w:tc>
          <w:tcPr>
            <w:tcW w:w="10421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Предложения и замечания по (проекту) правового акта</w:t>
            </w:r>
          </w:p>
        </w:tc>
      </w:tr>
      <w:tr w:rsidR="007A3502" w:rsidRPr="001D2F75" w:rsidTr="0079746F">
        <w:tc>
          <w:tcPr>
            <w:tcW w:w="10421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E2746B" w:rsidRDefault="00E2746B"/>
    <w:sectPr w:rsidR="00E2746B" w:rsidSect="007A350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8347E"/>
    <w:multiLevelType w:val="hybridMultilevel"/>
    <w:tmpl w:val="E33E7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70B5"/>
    <w:multiLevelType w:val="hybridMultilevel"/>
    <w:tmpl w:val="E33E7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93923"/>
    <w:multiLevelType w:val="hybridMultilevel"/>
    <w:tmpl w:val="1624A6A2"/>
    <w:lvl w:ilvl="0" w:tplc="399474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7E7C49"/>
    <w:multiLevelType w:val="multilevel"/>
    <w:tmpl w:val="AE16F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C65"/>
    <w:rsid w:val="000757AF"/>
    <w:rsid w:val="00130AC1"/>
    <w:rsid w:val="00144C65"/>
    <w:rsid w:val="0026458A"/>
    <w:rsid w:val="0043276B"/>
    <w:rsid w:val="004B6FF8"/>
    <w:rsid w:val="005B49DF"/>
    <w:rsid w:val="007159E9"/>
    <w:rsid w:val="007A3502"/>
    <w:rsid w:val="007A53F7"/>
    <w:rsid w:val="007F5D72"/>
    <w:rsid w:val="00970D9E"/>
    <w:rsid w:val="00BD6D82"/>
    <w:rsid w:val="00C6488E"/>
    <w:rsid w:val="00C70863"/>
    <w:rsid w:val="00D35AAC"/>
    <w:rsid w:val="00DA07F7"/>
    <w:rsid w:val="00E2746B"/>
    <w:rsid w:val="00F23313"/>
    <w:rsid w:val="00F7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82618"/>
  <w15:docId w15:val="{C1B87378-5C43-4EF0-AAC7-A84F0723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5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A350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A3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petskcity.ru/documents/antimonopolnij_komplaens/obsuzhdenie_npa_na_sootvetstvie_antimonopolnomu_zakonodatelstvu" TargetMode="External"/><Relationship Id="rId5" Type="http://schemas.openxmlformats.org/officeDocument/2006/relationships/hyperlink" Target="mailto:deptrans@lipetskcit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Селивёрстова</dc:creator>
  <cp:keywords/>
  <dc:description/>
  <cp:lastModifiedBy>Харламова Ксения Юрьевна</cp:lastModifiedBy>
  <cp:revision>22</cp:revision>
  <cp:lastPrinted>2022-02-18T11:09:00Z</cp:lastPrinted>
  <dcterms:created xsi:type="dcterms:W3CDTF">2022-02-18T09:48:00Z</dcterms:created>
  <dcterms:modified xsi:type="dcterms:W3CDTF">2023-05-04T13:32:00Z</dcterms:modified>
</cp:coreProperties>
</file>