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E0" w:rsidRDefault="00F776E0" w:rsidP="00F776E0">
      <w:pPr>
        <w:pStyle w:val="a3"/>
        <w:shd w:val="clear" w:color="auto" w:fill="FFFFFF"/>
        <w:spacing w:before="0" w:beforeAutospacing="0" w:after="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  <w:u w:val="single"/>
        </w:rPr>
        <w:t>Перечень оснований для отказа в приеме документов, необходимых для предоставления муниципальной услуги:</w:t>
      </w:r>
    </w:p>
    <w:p w:rsidR="00F776E0" w:rsidRDefault="00F776E0" w:rsidP="00F776E0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F776E0" w:rsidRDefault="00F776E0" w:rsidP="00F776E0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1) с заявлением обратилось лицо, полномочия которого не подтверждены в порядке, установленном законодательством Российской Федерации;</w:t>
      </w:r>
    </w:p>
    <w:p w:rsidR="00F776E0" w:rsidRDefault="00F776E0" w:rsidP="00F776E0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2) наличие в заявлении незаполненных полей обязательных к заполнению в соответствии с формой установленной приложением №1 к административному регламенту.</w:t>
      </w:r>
    </w:p>
    <w:p w:rsidR="003A4BEF" w:rsidRDefault="00F776E0">
      <w:bookmarkStart w:id="0" w:name="_GoBack"/>
      <w:bookmarkEnd w:id="0"/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88"/>
    <w:rsid w:val="0018667A"/>
    <w:rsid w:val="001C103B"/>
    <w:rsid w:val="001C55D3"/>
    <w:rsid w:val="003A4A81"/>
    <w:rsid w:val="00602C88"/>
    <w:rsid w:val="00624A34"/>
    <w:rsid w:val="007459CB"/>
    <w:rsid w:val="00836926"/>
    <w:rsid w:val="00F7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A6933-CE45-430E-B199-E7A514B7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2024-02-12T09:42:00Z</dcterms:created>
  <dcterms:modified xsi:type="dcterms:W3CDTF">2024-02-12T09:43:00Z</dcterms:modified>
</cp:coreProperties>
</file>