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627" w:rsidRDefault="008C3627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C3627" w:rsidRDefault="008C3627">
      <w:pPr>
        <w:pStyle w:val="ConsPlusNormal"/>
        <w:jc w:val="both"/>
        <w:outlineLvl w:val="0"/>
      </w:pPr>
    </w:p>
    <w:p w:rsidR="008C3627" w:rsidRDefault="008C3627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8C3627" w:rsidRDefault="008C3627">
      <w:pPr>
        <w:pStyle w:val="ConsPlusTitle"/>
        <w:jc w:val="both"/>
      </w:pPr>
    </w:p>
    <w:p w:rsidR="008C3627" w:rsidRDefault="008C3627">
      <w:pPr>
        <w:pStyle w:val="ConsPlusTitle"/>
        <w:jc w:val="center"/>
      </w:pPr>
      <w:r>
        <w:t>РЕШЕНИЕ</w:t>
      </w:r>
    </w:p>
    <w:p w:rsidR="008C3627" w:rsidRDefault="008C3627">
      <w:pPr>
        <w:pStyle w:val="ConsPlusTitle"/>
        <w:jc w:val="center"/>
      </w:pPr>
      <w:r>
        <w:t>от 26 марта 2024 г. N 708</w:t>
      </w:r>
    </w:p>
    <w:p w:rsidR="008C3627" w:rsidRDefault="008C3627">
      <w:pPr>
        <w:pStyle w:val="ConsPlusTitle"/>
        <w:jc w:val="both"/>
      </w:pPr>
    </w:p>
    <w:p w:rsidR="008C3627" w:rsidRDefault="008C3627">
      <w:pPr>
        <w:pStyle w:val="ConsPlusTitle"/>
        <w:jc w:val="center"/>
      </w:pPr>
      <w:r>
        <w:t>О ПОРЯДКЕ УСТАНОВЛЕНИЯ И ОЦЕНКИ ПРИМЕНЕНИЯ СОДЕРЖАЩИХСЯ</w:t>
      </w:r>
    </w:p>
    <w:p w:rsidR="008C3627" w:rsidRDefault="008C3627">
      <w:pPr>
        <w:pStyle w:val="ConsPlusTitle"/>
        <w:jc w:val="center"/>
      </w:pPr>
      <w:r>
        <w:t>В МУНИЦИПАЛЬНЫХ НОРМАТИВНЫХ ПРАВОВЫХ АКТАХ ГОРОДА ЛИПЕЦКА</w:t>
      </w:r>
    </w:p>
    <w:p w:rsidR="008C3627" w:rsidRDefault="008C3627">
      <w:pPr>
        <w:pStyle w:val="ConsPlusTitle"/>
        <w:jc w:val="center"/>
      </w:pPr>
      <w:r>
        <w:t>ОБЯЗАТЕЛЬНЫХ ТРЕБОВАНИЙ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ind w:firstLine="540"/>
        <w:jc w:val="both"/>
      </w:pPr>
      <w:r>
        <w:t xml:space="preserve">Рассмотрев принятый в первом чтении проект порядка установления и оценки применения содержащихся в муниципальных нормативных правовых актах города Липецка обязательных требований, руководствуясь </w:t>
      </w:r>
      <w:hyperlink r:id="rId5">
        <w:r>
          <w:rPr>
            <w:color w:val="0000FF"/>
          </w:rPr>
          <w:t>статьями 36</w:t>
        </w:r>
      </w:hyperlink>
      <w:r>
        <w:t xml:space="preserve">, </w:t>
      </w:r>
      <w:hyperlink r:id="rId6">
        <w:r>
          <w:rPr>
            <w:color w:val="0000FF"/>
          </w:rPr>
          <w:t>59</w:t>
        </w:r>
      </w:hyperlink>
      <w:r>
        <w:t xml:space="preserve"> Устава городского округа город Липецк Липецкой области Российской Федерации, принятого решением Липецкого городского Совета депутатов от 24.02.2015 N 990, учитывая решение постоянной комиссии Липецкого городского Совета депутатов по экономической и промышленной политике, развитию малого и среднего предпринимательства, Липецкий городской Совет депутатов решил: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>
        <w:r>
          <w:rPr>
            <w:color w:val="0000FF"/>
          </w:rPr>
          <w:t>Порядок</w:t>
        </w:r>
      </w:hyperlink>
      <w:r>
        <w:t xml:space="preserve"> установления и оценки применения содержащихся в муниципальных нормативных правовых актах города Липецка обязательных требований (прилагается).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2. Направить настоящее решение Главе города Липецка для подписания и официального опубликования.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right"/>
      </w:pPr>
      <w:proofErr w:type="spellStart"/>
      <w:r>
        <w:t>И.о</w:t>
      </w:r>
      <w:proofErr w:type="spellEnd"/>
      <w:r>
        <w:t>. председателя</w:t>
      </w:r>
    </w:p>
    <w:p w:rsidR="008C3627" w:rsidRDefault="008C3627">
      <w:pPr>
        <w:pStyle w:val="ConsPlusNormal"/>
        <w:jc w:val="right"/>
      </w:pPr>
      <w:r>
        <w:t>Липецкого городского</w:t>
      </w:r>
    </w:p>
    <w:p w:rsidR="008C3627" w:rsidRDefault="008C3627">
      <w:pPr>
        <w:pStyle w:val="ConsPlusNormal"/>
        <w:jc w:val="right"/>
      </w:pPr>
      <w:r>
        <w:t>Совета депутатов</w:t>
      </w:r>
    </w:p>
    <w:p w:rsidR="008C3627" w:rsidRDefault="008C3627">
      <w:pPr>
        <w:pStyle w:val="ConsPlusNormal"/>
        <w:jc w:val="right"/>
      </w:pPr>
      <w:r>
        <w:t>Б.В.ПОНАМОРЁВ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right"/>
      </w:pPr>
      <w:proofErr w:type="spellStart"/>
      <w:r>
        <w:t>И.о</w:t>
      </w:r>
      <w:proofErr w:type="spellEnd"/>
      <w:r>
        <w:t>. Главы города Липецка</w:t>
      </w:r>
    </w:p>
    <w:p w:rsidR="008C3627" w:rsidRDefault="008C3627">
      <w:pPr>
        <w:pStyle w:val="ConsPlusNormal"/>
        <w:jc w:val="right"/>
      </w:pPr>
      <w:r>
        <w:t>А.М.ШАМАЕВА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Title"/>
        <w:jc w:val="center"/>
        <w:outlineLvl w:val="0"/>
      </w:pPr>
      <w:bookmarkStart w:id="1" w:name="P27"/>
      <w:bookmarkEnd w:id="1"/>
      <w:r>
        <w:t>ПОРЯДОК</w:t>
      </w:r>
    </w:p>
    <w:p w:rsidR="008C3627" w:rsidRDefault="008C3627">
      <w:pPr>
        <w:pStyle w:val="ConsPlusTitle"/>
        <w:jc w:val="center"/>
      </w:pPr>
      <w:r>
        <w:t>УСТАНОВЛЕНИЯ И ОЦЕНКИ ПРИМЕНЕНИЯ СОДЕРЖАЩИХСЯ</w:t>
      </w:r>
    </w:p>
    <w:p w:rsidR="008C3627" w:rsidRDefault="008C3627">
      <w:pPr>
        <w:pStyle w:val="ConsPlusTitle"/>
        <w:jc w:val="center"/>
      </w:pPr>
      <w:r>
        <w:t>В МУНИЦИПАЛЬНЫХ НОРМАТИВНЫХ ПРАВОВЫХ АКТАХ ГОРОДА ЛИПЕЦКА</w:t>
      </w:r>
    </w:p>
    <w:p w:rsidR="008C3627" w:rsidRDefault="008C3627">
      <w:pPr>
        <w:pStyle w:val="ConsPlusTitle"/>
        <w:jc w:val="center"/>
      </w:pPr>
      <w:r>
        <w:t>ОБЯЗАТЕЛЬНЫХ ТРЕБОВАНИЙ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right"/>
      </w:pPr>
      <w:r>
        <w:t>Утвержден</w:t>
      </w:r>
    </w:p>
    <w:p w:rsidR="008C3627" w:rsidRDefault="008C3627">
      <w:pPr>
        <w:pStyle w:val="ConsPlusNormal"/>
        <w:jc w:val="right"/>
      </w:pPr>
      <w:r>
        <w:t>решением</w:t>
      </w:r>
    </w:p>
    <w:p w:rsidR="008C3627" w:rsidRDefault="008C3627">
      <w:pPr>
        <w:pStyle w:val="ConsPlusNormal"/>
        <w:jc w:val="right"/>
      </w:pPr>
      <w:r>
        <w:t>Липецкого городского</w:t>
      </w:r>
    </w:p>
    <w:p w:rsidR="008C3627" w:rsidRDefault="008C3627">
      <w:pPr>
        <w:pStyle w:val="ConsPlusNormal"/>
        <w:jc w:val="right"/>
      </w:pPr>
      <w:r>
        <w:t>Совета депутатов</w:t>
      </w:r>
    </w:p>
    <w:p w:rsidR="008C3627" w:rsidRDefault="008C3627">
      <w:pPr>
        <w:pStyle w:val="ConsPlusNormal"/>
        <w:jc w:val="right"/>
      </w:pPr>
      <w:r>
        <w:t>от 26.03.2024 N 708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ind w:firstLine="540"/>
        <w:jc w:val="both"/>
      </w:pPr>
      <w:r>
        <w:t xml:space="preserve">1. Порядок установления и оценки применения содержащихся в муниципальных </w:t>
      </w:r>
      <w:r>
        <w:lastRenderedPageBreak/>
        <w:t xml:space="preserve">нормативных правовых актах города Липецка обязательных требований (далее - Порядок) определяет механизм установления и оценки применения в нормативных правовых актах города Липецка обязательных требований, которые связаны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 - обязательные требования), с учетом принципов установления и оценки применения обязательных требований, определенных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31 июля 2020 года N 247-ФЗ "Об обязательных требованиях в Российской Федерации".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2. Настоящий Порядок не распространяется на отношения, связанные с установлением и оценкой применения обязательных требований: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1)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2) устанавливаемых в сфере государственной безопасности, гражданской обороны, противодействия преступности (в том числе противодействия терроризму), охраны общественного порядка, обеспечения общественной безопасности на территории города Липецка;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города Липецка либо на ее части;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4) в сфере действия муниципальных нормативных правовых актов города Липецка, затрагивающих бюджетные и налоговые правоотношения.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Title"/>
        <w:ind w:firstLine="540"/>
        <w:jc w:val="both"/>
        <w:outlineLvl w:val="1"/>
      </w:pPr>
      <w:r>
        <w:t>Статья 2. Порядок установления обязательных требований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ind w:firstLine="540"/>
        <w:jc w:val="both"/>
      </w:pPr>
      <w:r>
        <w:t>1. Установление обязательных требований осуществляется путем принятия органами местного самоуправления города Липецка нормативных правовых актов или внесения изменений в действующие нормативные правовые акты.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2. При установлении обязательных требований соблюдаются принципы, предусмотренные </w:t>
      </w:r>
      <w:hyperlink r:id="rId8">
        <w:r>
          <w:rPr>
            <w:color w:val="0000FF"/>
          </w:rPr>
          <w:t>статьей 4</w:t>
        </w:r>
      </w:hyperlink>
      <w:r>
        <w:t xml:space="preserve"> Федерального закона от 31 июля 2020 года N 247-ФЗ "Об обязательных требованиях в Российской Федерации", и определяются: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1) содержание обязательных требований (условия, ограничения, запреты, обязанности);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2) лица, обязанные соблюдать обязательные требования;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3) в зависимости от объекта установления обязательных требований: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- осуществляемая деятельность, совершаемые действия, в отношении которых устанавливаются обязательные требования;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- лица и используемые объекты, к которым предъявляются обязательные требования при осуществлении деятельности, совершении действий;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- результаты осуществления деятельности, совершения действий, в отношении которых устанавливаются обязательные требования;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4) формы оценки соблюдения обязательных требований;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5) структурные подразделения администрации города Липецка, осуществляющие оценку соблюдения обязательных требований.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lastRenderedPageBreak/>
        <w:t xml:space="preserve">3. Муниципальные нормативные правовые акты города Липецка, устанавливающие обязательные требования (далее - нормативные правовые акты), вступают в силу с учетом требований, предусмотренных </w:t>
      </w:r>
      <w:hyperlink r:id="rId9">
        <w:r>
          <w:rPr>
            <w:color w:val="0000FF"/>
          </w:rPr>
          <w:t>статьей 3</w:t>
        </w:r>
      </w:hyperlink>
      <w:r>
        <w:t xml:space="preserve"> Федерального закона от 31 июля 2020 года N 247-ФЗ "Об обязательных требованиях в Российской Федерации".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4. Проекты нормативных правовых актов подлежат публичному обсуждению в соответствии с </w:t>
      </w:r>
      <w:hyperlink r:id="rId10">
        <w:r>
          <w:rPr>
            <w:color w:val="0000FF"/>
          </w:rPr>
          <w:t>Порядком</w:t>
        </w:r>
      </w:hyperlink>
      <w:r>
        <w:t xml:space="preserve"> проведения оценки регулирующего воздействия проектов муниципальных нормативных правовых актов города Липецка, утвержденным решением Липецкого городского Совета депутатов от 27.06.2023 N 560.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5. Срок действия нормативного правового акта не может превышать шесть лет со дня его вступления в силу, за исключением случаев, установленных федеральным законом или принятым в соответствии с ним нормативным правовым актом Правительства Российской Федерации.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6. По результатам оценки применения обязательных требований в порядке, определяемом </w:t>
      </w:r>
      <w:hyperlink w:anchor="P83">
        <w:r>
          <w:rPr>
            <w:color w:val="0000FF"/>
          </w:rPr>
          <w:t>статьей 3</w:t>
        </w:r>
      </w:hyperlink>
      <w:r>
        <w:t xml:space="preserve"> настоящего Порядка, может быть принято решение о продлении установленного нормативным правовым актом срока его действия не более чем на шесть лет.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7. Оценка проектов нормативных правовых актов на соответствие законодательству Российской Федерации, Липецкой области проводится в рамках правовой и антикоррупционной экспертизы проектов нормативных правовых актов.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8. В целях обеспечения систематизации обязательных требований и информирования заинтересованных лиц, структурные подразделения администрации города Липецка, уполномоченные на осуществление муниципального контроля (далее - структурные подразделения), формируют перечни нормативных правовых актов, содержащих обязательные требования (далее - Перечень).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9. Перечень формируется по каждому виду муниципального контроля отдельно.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10. Перечень формируется в отношении всех нормативных правовых актов (их отдельных положений), содержащих обязательные требования, оценка соблюдения которых осуществляется в рамках муниципального контроля.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2" w:name="P67"/>
      <w:bookmarkEnd w:id="2"/>
      <w:r>
        <w:t>11. Перечень включает следующие сведения в отношении каждого нормативного правового акта (его отдельных положений):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1) реквизиты нормативного правового акта, устанавливающего обязательные требования (вид, дата подписания, регистрационный номер, наименование);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2) текст нормативного правового акта (указывается гиперссылка для скачивания в формате XLSX и (или) DOCX);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3) ссылки на структурные единицы нормативного правового акта, содержащие обязательные требования;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4) категории лиц, обязанных соблюдать установленные нормативными правовыми актами обязательные требования;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5) виды экономической деятельности лиц, обязанных соблюдать установленные нормативными правовыми актами обязательные требования, в соответствии с Общероссийским </w:t>
      </w:r>
      <w:hyperlink r:id="rId1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(в случае если обязательное требование устанавливается в отношении деятельности лиц);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6) вид муниципального контроля, наименование вида разрешительной деятельности, в рамках которых обеспечивается оценка соблюдения обязательных требований, установленных </w:t>
      </w:r>
      <w:r>
        <w:lastRenderedPageBreak/>
        <w:t>нормативным правовым актом города Липецка;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7) наименование структурного подразделения, являющегося разработчиком нормативного правового акта;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8) ссылки на положения нормативных правовых актов, предусматривающие установление административной ответственности за несоблюдение обязательного требования.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12. Перечень подлежит утверждению руководителем (заместителем руководителя) структурного подразделения.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13. Перечень подлежит размещению на официальном сайте администрации города Липецка в информационно-телекоммуникационной сети "Интернет" (https://lipetskcity.ru) (далее - официальный сайт) в течение 10 рабочих дней со дня его утверждения или актуализации.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14. Перечень, размещаемый на официальном сайте, должен быть доступен пользователям в одной вкладке путем перехода по гиперссылке с главной страницы официального сайта.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15. </w:t>
      </w:r>
      <w:hyperlink w:anchor="P190">
        <w:r>
          <w:rPr>
            <w:color w:val="0000FF"/>
          </w:rPr>
          <w:t>Перечень</w:t>
        </w:r>
      </w:hyperlink>
      <w:r>
        <w:t xml:space="preserve"> на странице официального сайта размещается по форме согласно Приложению 1 к настоящему Порядку с возможностью его скачивания для неограниченного круга лиц в формате XLSX и (или) DOCX.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16. Актуализация Перечня проводится структурными подразделениями не позднее даты вступления в силу нормативных правовых актов, устанавливающих обязательные требования и (или) вносящих изменения в действующие нормативные правовые акты либо признающих утратившими силу нормативные правовые акты, а также в случае изменения иных сведений, указанных в </w:t>
      </w:r>
      <w:hyperlink w:anchor="P67">
        <w:r>
          <w:rPr>
            <w:color w:val="0000FF"/>
          </w:rPr>
          <w:t>пункте 11</w:t>
        </w:r>
      </w:hyperlink>
      <w:r>
        <w:t xml:space="preserve"> настоящей статьи.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17. В целях обеспечения систематизации обязательных требований создается реестр обязательных требований, содержащихся в нормативных правовых актах (далее - Реестр). Порядок ведения Реестра определяется нормативным правовым актом администрации города Липецка.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Title"/>
        <w:ind w:firstLine="540"/>
        <w:jc w:val="both"/>
        <w:outlineLvl w:val="1"/>
      </w:pPr>
      <w:bookmarkStart w:id="3" w:name="P83"/>
      <w:bookmarkEnd w:id="3"/>
      <w:r>
        <w:t>Статья 3. Порядок оценки применения обязательных требований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ind w:firstLine="540"/>
        <w:jc w:val="both"/>
      </w:pPr>
      <w:bookmarkStart w:id="4" w:name="P85"/>
      <w:bookmarkEnd w:id="4"/>
      <w:r>
        <w:t>1. Целью оценки применения обязательных требований, содержащихся в нормативных правовых актах (далее - оценка применения обязательных требований), является комплексная оценка системы обязательных требований, содержащихся в нормативных правовых актах, в соответствующей сфере общественных отношений, оценка достижения целей введения обязательных требований, оценка эффективности введения обязательных требований, выявление избыточных обязательных требований.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2. Структурными подразделениями составляется проект Плана проведения оценки применения обязательных требований нормативных правовых актов, содержащих обязательные требования (далее - План) для проведения оценки применения обязательных требований на очередной год, предшествующий году подготовки проекта доклада о достижении целей введения обязательных требований (далее - доклад).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3. При формировании Плана учитываются сроки действия нормативных правовых актов.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4. Нормативные правовые акты, срок действия которых установлен, включаются в План не ранее чем за один год до окончания срока их действия.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5. Нормативные правовые акты, срок действия которых не установлен, включаются в План </w:t>
      </w:r>
      <w:r>
        <w:lastRenderedPageBreak/>
        <w:t xml:space="preserve">по поступившим в структурные подразделения предложениям заинтересованных лиц, отраслевых (функциональных) органов администрации города Липецка, в том числе структурного подразделения администрации города Липецка, уполномоченного на обеспечение координации деятельности в вопросах оценки применения обязательных требований (далее - уполномоченный орган), в случае наличия данных о возникновении избыточных расходов на соблюдение обязательных требований у субъектов предпринимательской и иной экономической деятельности, а также </w:t>
      </w:r>
      <w:proofErr w:type="spellStart"/>
      <w:r>
        <w:t>недостижении</w:t>
      </w:r>
      <w:proofErr w:type="spellEnd"/>
      <w:r>
        <w:t xml:space="preserve"> целей регулирования, установленных при оценке регулирующего воздействия.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6. В случае если к включению в План для проведения оценки применения обязательных требований на очередной год включено менее 2 нормативных правовых актов, в отношении данных актов проводится оценка применения обязательных требований в форме оценки фактического воздействия.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7. В целях публичного обсуждения проекта Плана структурное подразделение не позднее 1 сентября года, предшествующего году подготовки проекта доклада, размещает на интернет-портале для публичного обсуждения проектов и действующих нормативных актов органов власти и местного самоуправления Липецкой области в информационно-телекоммуникационной сети "Интернет" (regulation.lipetsk.gov.ru) (далее - Интернет-портал) проект Плана с одновременным извещением субъектов предпринимательской и иной экономической деятельности, к которым применяются обязательные требования, содержащиеся в нормативных правовых актах (далее - субъекты регулирования), органов и организаций, целями деятельности которых являются защита и представление интересов субъектов предпринимательской и иной экономической деятельности, в том числе субъектов малого и среднего предпринимательства.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5" w:name="P92"/>
      <w:bookmarkEnd w:id="5"/>
      <w:r>
        <w:t>8. Срок публичного обсуждения проекта Плана не может составлять менее 20 рабочих дней со дня его размещения структурным подразделением на Интернет-портале.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9. Структурное подразделение рассматривает предложения, поступившие через Интернет-портал в установленный </w:t>
      </w:r>
      <w:hyperlink w:anchor="P92">
        <w:r>
          <w:rPr>
            <w:color w:val="0000FF"/>
          </w:rPr>
          <w:t>пунктом 8</w:t>
        </w:r>
      </w:hyperlink>
      <w:r>
        <w:t xml:space="preserve"> настоящей статьи срок в связи с проведением публичного обсуждения проекта Плана, составляет сводку предложений с указанием сведений об их учете и (или) о причинах отклонения, дорабатывает (при необходимости) проект Плана с учетом поступивших предложений и в срок не более 20 рабочих дней со дня окончания публичного обсуждения размещает сводку предложений на Интернет-портале.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10. Доработанный проект Плана, утвержденный руководителем структурного подразделения, подлежит опубликованию структурным подразделением на Интернет-портале не позднее 1 декабря года, предшествующего году подготовки доклада.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Уполномоченный орган на основании утвержденных Планов структурных подразделений формирует и размещает на Интернет-портале сводный план проведения оценки применения нормативных правовых актов, содержащих обязательные требования (далее - Сводный план), утвержденный заместителем главы администрации города Липецка, координирующим деятельность уполномоченного органа (далее - заместитель Главы администрации города) в срок до 1 февраля года подготовки проекта доклада, не ранее чем за 1 год до окончания срока действия нормативных правовых актов, содержащих обязательные требования.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6" w:name="P96"/>
      <w:bookmarkEnd w:id="6"/>
      <w:r>
        <w:t xml:space="preserve">11. Структурное подразделение проводит оценку достижения целей введения обязательных требований, содержащихся в нормативных правовых актах, представленных в утвержденном Плане, а также целей, указанных в </w:t>
      </w:r>
      <w:hyperlink w:anchor="P85">
        <w:r>
          <w:rPr>
            <w:color w:val="0000FF"/>
          </w:rPr>
          <w:t>пункте 1</w:t>
        </w:r>
      </w:hyperlink>
      <w:r>
        <w:t xml:space="preserve"> настоящей статьи и готовит проект </w:t>
      </w:r>
      <w:hyperlink w:anchor="P227">
        <w:r>
          <w:rPr>
            <w:color w:val="0000FF"/>
          </w:rPr>
          <w:t>доклада</w:t>
        </w:r>
      </w:hyperlink>
      <w:r>
        <w:t xml:space="preserve"> согласно приложению 2.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12. Проект доклада готовится по каждой сфере общественных отношений, соответствующей утвержденному Плану, в которой структурным подразделением реализуются его полномочия.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lastRenderedPageBreak/>
        <w:t>13. В проект доклада включаются следующие сведения и материалы: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1) реквизиты нормативных правовых актов;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2) оценка эффективности введения обязательных требований;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3) информация о плановых значениях индикативных показателей достижения целей регулирования, указанных в сводном отчете к соответствующим нормативным правовым актам, с указанием ссылки на размещенный на Интернет-портале сводный отчет (при наличии);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4) информация о фактических значениях индикативных показателей достижения целей регулирования;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5) верифицируемые источники данных о фактических значениях индикативных показателей достижения целей регулирования;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6) вывод о достижении или </w:t>
      </w:r>
      <w:proofErr w:type="spellStart"/>
      <w:r>
        <w:t>недостижении</w:t>
      </w:r>
      <w:proofErr w:type="spellEnd"/>
      <w:r>
        <w:t xml:space="preserve"> целей введения обязательных требований;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7) вывод об учете принципов установления и оценки применения обязательных требований, установленных </w:t>
      </w:r>
      <w:hyperlink r:id="rId12">
        <w:r>
          <w:rPr>
            <w:color w:val="0000FF"/>
          </w:rPr>
          <w:t>статьей 4</w:t>
        </w:r>
      </w:hyperlink>
      <w:r>
        <w:t xml:space="preserve"> Федерального закона от 31 июля 2020 года N 247-ФЗ "Об обязательных требованиях в Российской Федерации", а также его обоснование;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8) выявленные избыточные обязательные требования (при наличии);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9) вывод о целесообразности или нецелесообразности проведения оценки фактического воздействия нормативных правовых актов, содержащих обязательные требования.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14. Оценка эффективности введения обязательных требований должна содержать следующую информацию о системе обязательных требований в соответствующей сфере общественных отношений, в том числе для каждого содержащегося в докладе нормативного правового акта: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1) информацию о динамике ведения предпринимательской или иной экономической деятельности в соответствующей сфере общественных отношений в период действия обязательных требований, применение которых является предметом оценки;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2)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3) количество и анализ содержания обращений субъектов регулирования в структурные подразделения, связанных с применением обязательных требований;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4) количество и анализ содержания вступивших в законную силу судебных актов по спорам, связанным с применением обязательных требований, по делам об оспаривании нормативных правовых актов, содержащих обязательные требования, и актов, содержащих разъяснения законодательства и обладающих нормативными свойствами в части разъяснений обязательных требований;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5) иные сведения, которые позволяют оценить результаты применения обязательных требований и достижение целей их установления.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15. Вывод о достижении или </w:t>
      </w:r>
      <w:proofErr w:type="spellStart"/>
      <w:r>
        <w:t>недостижении</w:t>
      </w:r>
      <w:proofErr w:type="spellEnd"/>
      <w:r>
        <w:t xml:space="preserve"> целей введения обязательных требований должен содержать применительно к каждому рассматриваемому в рамках доклада нормативному правовому акту один из следующих выводов: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1) о целесообразности дальнейшего применения обязательного требования (группы </w:t>
      </w:r>
      <w:r>
        <w:lastRenderedPageBreak/>
        <w:t>обязательных требований) без внесения изменений в нормативный правовой акт;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2) о нецелесообразности дальнейшего применения обязательного требования (группы обязательных требований) и необходимости внесения изменений в соответствующий нормативный правовой акт (с описанием предложений);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3) о нецелесообразности дальнейшего применения обязательного требования (группы обязательных требований) и отмене (признании утратившим силу) нормативного правового акта, его отдельных положений.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7" w:name="P118"/>
      <w:bookmarkEnd w:id="7"/>
      <w:r>
        <w:t>16. Вывод о нецелесообразности дальнейшего применения обязательного требования (группы обязательных требований) и необходимости внесения изменений в соответствующий нормативный правовой акт формулируется при выявлении одного или нескольких из следующих случаев: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1) несоответствие системы обязательных требований или отдельных обязательных требований принципам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31 июля 2020 года N 247-ФЗ "Об обязательных требованиях в Российской Федерации", вышестоящим нормативным правовым актам и (или) целям и положениям государственных программ и национальных проектов Российской Федерации;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2) </w:t>
      </w:r>
      <w:proofErr w:type="spellStart"/>
      <w:r>
        <w:t>недостижение</w:t>
      </w:r>
      <w:proofErr w:type="spellEnd"/>
      <w:r>
        <w:t xml:space="preserve"> обязательными требованиями целей их введения;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3) невозможность исполнения обязательных требований, устанавливаемая в том числе при выявлении избыточности требований, несоразмерности расходов субъектов регулирования на их исполнение и администрирование с положительным эффектом (в том числе с положительным влиянием на снижение рисков, в целях устранения (снижения) которых установлены соответствующие обязательные требования);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4) наличие в различных нормативных правовых актах или в одном нормативном правовом акте противоречащих друг другу обязательных требований;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5) наличие в нормативных правовых актах неопределенных понятий, некорректных и (или) неоднозначных формулировок, не позволяющих единообразно применять и (или) исполнять обязательные требования;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6) наличие неактуальных обязательных требований, не соответствующих современному уровню развития науки и техники и (или) негативно влияющих на развитие предпринимательской деятельности и технологий;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7) наличие устойчивых противоречий в практике применения обязательных требований.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17. Вывод о нецелесообразности дальнейшего применения обязательного требования (группы обязательных требований) и необходимости отмены (признании утратившим силу) нормативного правового акта, содержащего обязательные требования, его отдельных положений может быть сформулирован при выявлении нескольких случаев, предусмотренных </w:t>
      </w:r>
      <w:hyperlink w:anchor="P118">
        <w:r>
          <w:rPr>
            <w:color w:val="0000FF"/>
          </w:rPr>
          <w:t>пунктом 16</w:t>
        </w:r>
      </w:hyperlink>
      <w:r>
        <w:t xml:space="preserve"> настоящей статьи, а также при выявлении хотя бы одного из следующих случаев: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1) наличие дублирующих и (или) аналогичных по содержанию обязательных требований (групп обязательных требований) в нескольких или одном нормативном правовом акте;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2) отсутствие у органов местного самоуправления города Липецка предусмотренных в соответствии с законодательством Российской Федерации полномочий по установлению обязательных требований, являющихся предметом оценки применения обязательных требований.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lastRenderedPageBreak/>
        <w:t>18. В целях публичного обсуждения проекта доклада структурное подразделение не позднее 1 марта года, следующего за годом подготовки Плана, размещает проект доклада на Интернет-портале с одновременным извещением субъектов регулирования, органов и организаций, целями деятельности которых являются защита и представление интересов субъектов предпринимательской и иной экономической деятельности, в том числе субъектов малого и среднего предпринимательства.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8" w:name="P130"/>
      <w:bookmarkEnd w:id="8"/>
      <w:r>
        <w:t>19. Срок публичного обсуждения проекта доклада составляет не менее 20 рабочих дней со дня его размещения структурным подразделением на Интернет-портале.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20. Структурное подразделение рассматривает предложения (в том числе относящиеся к представленным в проекте доклада нормативным правовым актам), поступившие через Интернет-портал, в установленный </w:t>
      </w:r>
      <w:hyperlink w:anchor="P130">
        <w:r>
          <w:rPr>
            <w:color w:val="0000FF"/>
          </w:rPr>
          <w:t>пунктом 19</w:t>
        </w:r>
      </w:hyperlink>
      <w:r>
        <w:t xml:space="preserve"> настоящей статьи срок в связи с проведением публичного обсуждения проекта доклада, составляет сводку предложений с указанием сведений об их учете и (или) о причинах отклонения, а также в течение 10 рабочих дней со дня окончания публичного обсуждения размещает сводку предложений на Интернет-портале. Сводка предложений подписывается руководителем структурного подразделения или лицом, его замещающим, и приобщается к проекту доклада.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21. Структурное подразделение дорабатывает (при необходимости) проект доклада по предложениям, поступившим в ходе публичного обсуждения, и направляет доработанный проект доклада, подписанный руководителем структурного подразделения или лицом, его замещающим, для его рассмотрения в уполномоченный орган.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0" w:name="P133"/>
      <w:bookmarkEnd w:id="10"/>
      <w:r>
        <w:t xml:space="preserve">22. Уполномоченный орган в течение 3 рабочих дней, следующих за днем поступления материалов, указанных в </w:t>
      </w:r>
      <w:hyperlink w:anchor="P132">
        <w:r>
          <w:rPr>
            <w:color w:val="0000FF"/>
          </w:rPr>
          <w:t>пункте 21</w:t>
        </w:r>
      </w:hyperlink>
      <w:r>
        <w:t xml:space="preserve"> настоящей статьи, проверяет их полноту и соблюдение Порядка проведения оценки применения обязательных требований.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В случае неполноты комплекта представленных материалов и (или) нарушения Порядка проведения оценки применения обязательных требований, уполномоченный орган возвращает материалы в структурное подразделение на доработку без подготовки заключения о достижении целей введения обязательных требований (далее - заключение).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Структурное подразделение в случае неполноты комплекта представленных материалов в течение 5 рабочих дней, следующих за днем возвращения материалов, осуществляет доработку материалов и повторно направляет для подготовки заключения.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В случае несоблюдения Порядка проведения оценки применения обязательных требований структурное подразделение проводит процедуры, предусмотренные </w:t>
      </w:r>
      <w:hyperlink w:anchor="P96">
        <w:r>
          <w:rPr>
            <w:color w:val="0000FF"/>
          </w:rPr>
          <w:t>пунктами 11</w:t>
        </w:r>
      </w:hyperlink>
      <w:r>
        <w:t xml:space="preserve"> - </w:t>
      </w:r>
      <w:hyperlink w:anchor="P132">
        <w:r>
          <w:rPr>
            <w:color w:val="0000FF"/>
          </w:rPr>
          <w:t>21</w:t>
        </w:r>
      </w:hyperlink>
      <w:r>
        <w:t xml:space="preserve"> настоящей статьи (начиная с невыполненной процедуры), и при необходимости дорабатывает проект доклада по их результатам, после чего повторно направляет проект доклада в уполномоченный орган для повторного рассмотрения в соответствии с требованиями настоящей статьи.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23. В случае соблюдения структурным подразделением требований к содержанию проекта доклада уполномоченный орган в срок, не превышающий 15 рабочих дней со дня поступления проекта доклада, подготавливает </w:t>
      </w:r>
      <w:hyperlink w:anchor="P500">
        <w:r>
          <w:rPr>
            <w:color w:val="0000FF"/>
          </w:rPr>
          <w:t>заключение</w:t>
        </w:r>
      </w:hyperlink>
      <w:r>
        <w:t xml:space="preserve"> по форме согласно приложению 3 к настоящему Порядку.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Уполномоченный орган, в случае необходимости получения дополнительной информации о правоприменительной практике, в том числе в случае отсутствия предложений в рамках публичных консультаций, проведенных разработчиком, вправе провести дополнительные публичные консультации в течение сроков, отведенных ему для подготовки заключения.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24. Заключение, подготовленное уполномоченным органом, в течение 2 рабочих дней со дня подписания направляется в адрес структурного подразделения, а также размещается на Интернет-портале.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lastRenderedPageBreak/>
        <w:t>25. В заключении уполномоченный орган отражает: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1) комплексную оценку системы обязательных требований, содержащихся в нормативных правовых актах, в соответствующей сфере общественных отношений;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2) оценку достижения целей введения обязательных требований;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3) оценку эффективности введения обязательных требований, выявленные избыточные требования.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1" w:name="P144"/>
      <w:bookmarkEnd w:id="11"/>
      <w:r>
        <w:t>26. В случае несогласия с выводами, указанными в докладе структурного подразделения, или невозможности верификации данных, указанных в докладе, на основе которых структурным подразделением сделаны соответствующие выводы, уполномоченный орган принимает один из следующих выводов: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2" w:name="P145"/>
      <w:bookmarkEnd w:id="12"/>
      <w:r>
        <w:t>1) о нецелесообразности продления сроков действия нормативного правового акта;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3" w:name="P146"/>
      <w:bookmarkEnd w:id="13"/>
      <w:r>
        <w:t>2) о необходимости внесения изменений в нормативный правовой акт;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4" w:name="P147"/>
      <w:bookmarkEnd w:id="14"/>
      <w:r>
        <w:t>3) о необходимости проведения оценки фактического воздействия нормативных правовых актов в порядке, установленном администрацией города Липецка (далее - оценка фактического воздействия).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В случае если заявленные цели введения обязательных требований, содержащихся в нормативных правовых актах, достигнуты или достигнуты частично, однако в ходе публичных консультаций заинтересованными лицами была представлена позиция об избыточности обязательных требований или соответствующий вывод сделан уполномоченным органом в рамках подготовки заключения, то в отношении таких нормативных правовых актов по решению уполномоченного органа проводится оценка фактического воздействия, в порядке, установленном администрацией города Липецка.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5" w:name="P149"/>
      <w:bookmarkEnd w:id="15"/>
      <w:r>
        <w:t xml:space="preserve">27. В случае принятия структурным подразделением в соответствии с </w:t>
      </w:r>
      <w:hyperlink w:anchor="P145">
        <w:r>
          <w:rPr>
            <w:color w:val="0000FF"/>
          </w:rPr>
          <w:t>подпунктом 1 пункта 26</w:t>
        </w:r>
      </w:hyperlink>
      <w:r>
        <w:t xml:space="preserve"> настоящей статьи решения о нецелесообразности продления срока действия нормативного правового акта, отдельных положений таких нормативных правовых актов приостановление действия нормативного правового акта, отмена (признание утратившим силу) нормативного правового акта, его отдельных положений, осуществляется в течение 3 месяцев со дня принятия соответствующего решения путем внесения в установленном порядке изменений в нормативный правовой акта, его отдельные положения в части срока его (их) действия, признания нормативного правового акта, его отдельных положений утратившими силу.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6" w:name="P150"/>
      <w:bookmarkEnd w:id="16"/>
      <w:r>
        <w:t xml:space="preserve">28. В случае принятия структурным подразделением в соответствии с </w:t>
      </w:r>
      <w:hyperlink w:anchor="P146">
        <w:r>
          <w:rPr>
            <w:color w:val="0000FF"/>
          </w:rPr>
          <w:t>подпунктом 2 пункта 26</w:t>
        </w:r>
      </w:hyperlink>
      <w:r>
        <w:t xml:space="preserve"> настоящей статьи решения о необходимости внесения изменений в нормативный правовой акт в течение 3 месяцев со дня принятия соответствующего решения структурное подразделение обеспечивает разработку соответствующего проекта нормативного правового акта, и соответствующие мероприятия осуществляются в установленном порядке.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7" w:name="P151"/>
      <w:bookmarkEnd w:id="17"/>
      <w:r>
        <w:t xml:space="preserve">29. В случае принятия структурным подразделением в соответствии с </w:t>
      </w:r>
      <w:hyperlink w:anchor="P147">
        <w:r>
          <w:rPr>
            <w:color w:val="0000FF"/>
          </w:rPr>
          <w:t>подпунктом 3 пункта 26</w:t>
        </w:r>
      </w:hyperlink>
      <w:r>
        <w:t xml:space="preserve"> настоящей статьи решения о необходимости проведения оценки фактического воздействия нормативного правового акта, содержащегося в проекте доклада, уполномоченный орган совместно со структурным подразделением в течение 20 рабочих дней со дня принятия такого решения инициирует процедуру оценки фактического воздействия, в порядке, установленном администрацией города Липецка.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Структурным подразделением в течение 3 месяцев со дня получения заключения уполномоченного органа об оценке фактического воздействия, обеспечивается разработка соответствующего проекта нормативного правового акта и в установленном порядке </w:t>
      </w:r>
      <w:r>
        <w:lastRenderedPageBreak/>
        <w:t>осуществляются соответствующие мероприятия.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8" w:name="P153"/>
      <w:bookmarkEnd w:id="18"/>
      <w:r>
        <w:t>30. В случае согласия уполномоченного органа с выводами структурного подразделения, указанными в докладе, структурное подразделение размещает доработанный и подписанный руководителем структурного подразделения или лицом, его замещающим, доклад на Интернет-портале в срок не позднее 5 рабочих дней со дня подписания доклада.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19" w:name="P154"/>
      <w:bookmarkEnd w:id="19"/>
      <w:r>
        <w:t xml:space="preserve">31. В случае принятия структурным подразделением решения в соответствии с </w:t>
      </w:r>
      <w:hyperlink w:anchor="P147">
        <w:r>
          <w:rPr>
            <w:color w:val="0000FF"/>
          </w:rPr>
          <w:t>подпунктом 3 пункта 26</w:t>
        </w:r>
      </w:hyperlink>
      <w:r>
        <w:t xml:space="preserve"> настоящей статьи структурное подразделение размещает на Интернет-портале подписанный руководителем структурного подразделения или лицом, его замещающим, доклад, в том числе содержащий сведения о результатах проведенной процедуры оценки фактического воздействия, в течение 5 рабочих дней со дня реализации итоговых решений, принимаемых по результатам оценки фактического воздействия.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32. При наличии неурегулированных разногласий по результатам рассмотрения проекта доклада в соответствии с </w:t>
      </w:r>
      <w:hyperlink w:anchor="P133">
        <w:r>
          <w:rPr>
            <w:color w:val="0000FF"/>
          </w:rPr>
          <w:t>пунктами 22</w:t>
        </w:r>
      </w:hyperlink>
      <w:r>
        <w:t xml:space="preserve"> - </w:t>
      </w:r>
      <w:hyperlink w:anchor="P144">
        <w:r>
          <w:rPr>
            <w:color w:val="0000FF"/>
          </w:rPr>
          <w:t>26</w:t>
        </w:r>
      </w:hyperlink>
      <w:r>
        <w:t xml:space="preserve"> настоящей статьи структурное подразделение в течение 3 рабочих дней, следующих за днем получения заключения, размещает на Интернет-портале </w:t>
      </w:r>
      <w:hyperlink w:anchor="P585">
        <w:r>
          <w:rPr>
            <w:color w:val="0000FF"/>
          </w:rPr>
          <w:t>перечень</w:t>
        </w:r>
      </w:hyperlink>
      <w:r>
        <w:t xml:space="preserve"> разногласий по форме согласно приложению 4 к настоящему Порядку (далее - перечень разногласий).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33. Разрешение разногласий осуществляется путем проведения уполномоченным органом совместно со структурным подразделением согласительного совещания в срок не позднее 10 рабочих дней, следующих за днем размещения перечня разногласий на Интернет-портале.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Согласительное совещание проводится под председательством заместителя главы администрации города.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34. В ходе рассмотрения доклада оцениваются заключение и иные позиции по результатам рассмотрения доклада в отношении каждого рассмотренного в докладе нормативного правового акта.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35. По итогам согласительного совещания принимается одно из следующих решений: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20" w:name="P160"/>
      <w:bookmarkEnd w:id="20"/>
      <w:r>
        <w:t>1) о возможности продления срока действия нормативного правового акта, его отдельных положений (в отношении нормативных правовых актов, имеющих срок действия), в том числе о возможности внесения изменений в нормативный правовой акт или об отсутствии необходимости внесения изменений в нормативный правовой акт (в отношении нормативных правовых актов, срок действия которых не установлен), либо о необходимости отмены (признания утратившим силу) нормативного правового акта, его отдельных положений;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21" w:name="P161"/>
      <w:bookmarkEnd w:id="21"/>
      <w:r>
        <w:t>2) о необходимости проведения в отношении нормативного правового акта оценки фактического воздействия.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36. В случае принятия в ходе согласительного совещания решения, предусмотренного </w:t>
      </w:r>
      <w:hyperlink w:anchor="P160">
        <w:r>
          <w:rPr>
            <w:color w:val="0000FF"/>
          </w:rPr>
          <w:t>подпунктом 1 пункта 35</w:t>
        </w:r>
      </w:hyperlink>
      <w:r>
        <w:t xml:space="preserve"> настоящей статьи, его исполнение осуществляется структурным подразделением в порядке, установленном </w:t>
      </w:r>
      <w:hyperlink w:anchor="P149">
        <w:r>
          <w:rPr>
            <w:color w:val="0000FF"/>
          </w:rPr>
          <w:t>пунктами 27</w:t>
        </w:r>
      </w:hyperlink>
      <w:r>
        <w:t xml:space="preserve">, </w:t>
      </w:r>
      <w:hyperlink w:anchor="P150">
        <w:r>
          <w:rPr>
            <w:color w:val="0000FF"/>
          </w:rPr>
          <w:t>28</w:t>
        </w:r>
      </w:hyperlink>
      <w:r>
        <w:t xml:space="preserve">, </w:t>
      </w:r>
      <w:hyperlink w:anchor="P153">
        <w:r>
          <w:rPr>
            <w:color w:val="0000FF"/>
          </w:rPr>
          <w:t>30</w:t>
        </w:r>
      </w:hyperlink>
      <w:r>
        <w:t xml:space="preserve"> настоящей статьи соответственно.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37. В случае принятия в ходе согласительного совещания решения, предусмотренного </w:t>
      </w:r>
      <w:hyperlink w:anchor="P161">
        <w:r>
          <w:rPr>
            <w:color w:val="0000FF"/>
          </w:rPr>
          <w:t>подпунктом 2 пункта 35</w:t>
        </w:r>
      </w:hyperlink>
      <w:r>
        <w:t xml:space="preserve"> настоящей статьи, его исполнение осуществляется в порядке, установленном </w:t>
      </w:r>
      <w:hyperlink w:anchor="P151">
        <w:r>
          <w:rPr>
            <w:color w:val="0000FF"/>
          </w:rPr>
          <w:t>пунктами 29</w:t>
        </w:r>
      </w:hyperlink>
      <w:r>
        <w:t xml:space="preserve">, </w:t>
      </w:r>
      <w:hyperlink w:anchor="P154">
        <w:r>
          <w:rPr>
            <w:color w:val="0000FF"/>
          </w:rPr>
          <w:t>31</w:t>
        </w:r>
      </w:hyperlink>
      <w:r>
        <w:t xml:space="preserve"> настоящей статьи.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38. Решение, принятое по результатам согласительного совещания, оформляется протоколом.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Протокол согласительного совещания подписывается в срок не позднее 5 рабочих дней заместителем главы администрации города и руководителями уполномоченного органа, </w:t>
      </w:r>
      <w:r>
        <w:lastRenderedPageBreak/>
        <w:t>структурного подразделения или лицами их замещающими.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39. Если по результатам согласительного совещания стороны не урегулировали разногласия, то по решению заместителя главы администрации города доклад и заключение уполномоченного органа рассматриваются на заседании координационного Совета по развитию малого и среднего предпринимательства в городе Липецке (далее - Совет) в сроки, установленные для проведения очередного заседания Совета.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>По итогам проведенного заседания Совета структурное подразделение в течение 5 рабочих дней, следующих за днем его проведения, принимает окончательное решение: о возможности продления срока действия нормативного правового акта, его отдельных положений (в отношении нормативных правовых актов, имеющих срок действия), в том числе о возможности внесения изменений в нормативные правовые акты или об отсутствии необходимости внесения изменений в нормативный правовой акт (в отношении нормативных правовых актов, срок действия которых не установлен), либо о необходимости отмены (признания утратившим силу) нормативных правовых актов, их отдельных положений, либо о необходимости проведения оценки фактического воздействия.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По итогам принятого Советом решения и на основании окончательного решения структурным подразделением соответствующие мероприятия осуществляются в порядке, определенном </w:t>
      </w:r>
      <w:hyperlink w:anchor="P149">
        <w:r>
          <w:rPr>
            <w:color w:val="0000FF"/>
          </w:rPr>
          <w:t>пунктами 27</w:t>
        </w:r>
      </w:hyperlink>
      <w:r>
        <w:t xml:space="preserve"> - </w:t>
      </w:r>
      <w:hyperlink w:anchor="P154">
        <w:r>
          <w:rPr>
            <w:color w:val="0000FF"/>
          </w:rPr>
          <w:t>31</w:t>
        </w:r>
      </w:hyperlink>
      <w:r>
        <w:t xml:space="preserve"> настоящей статьи соответственно.</w:t>
      </w:r>
    </w:p>
    <w:p w:rsidR="008C3627" w:rsidRDefault="008C3627">
      <w:pPr>
        <w:pStyle w:val="ConsPlusNormal"/>
        <w:spacing w:before="220"/>
        <w:ind w:firstLine="540"/>
        <w:jc w:val="both"/>
      </w:pPr>
      <w:bookmarkStart w:id="22" w:name="P169"/>
      <w:bookmarkEnd w:id="22"/>
      <w:r>
        <w:t xml:space="preserve">40. При подготовке проектов нормативных правовых актов, указанных в </w:t>
      </w:r>
      <w:hyperlink w:anchor="P149">
        <w:r>
          <w:rPr>
            <w:color w:val="0000FF"/>
          </w:rPr>
          <w:t>пунктах 27</w:t>
        </w:r>
      </w:hyperlink>
      <w:r>
        <w:t xml:space="preserve"> - </w:t>
      </w:r>
      <w:hyperlink w:anchor="P151">
        <w:r>
          <w:rPr>
            <w:color w:val="0000FF"/>
          </w:rPr>
          <w:t>29</w:t>
        </w:r>
      </w:hyperlink>
      <w:r>
        <w:t xml:space="preserve"> настоящей статьи, должны быть учтены замечания, содержащиеся в отчете об оценке фактического воздействия и заключении об оценке фактического воздействия, а также в протоколе совещания заседания Совета (при наличии).</w:t>
      </w:r>
    </w:p>
    <w:p w:rsidR="008C3627" w:rsidRDefault="008C3627">
      <w:pPr>
        <w:pStyle w:val="ConsPlusNormal"/>
        <w:spacing w:before="220"/>
        <w:ind w:firstLine="540"/>
        <w:jc w:val="both"/>
      </w:pPr>
      <w:r>
        <w:t xml:space="preserve">Структурное подразделение в течение 3 рабочих дней после официального опубликования нормативного правового акта, указанного в </w:t>
      </w:r>
      <w:hyperlink w:anchor="P169">
        <w:r>
          <w:rPr>
            <w:color w:val="0000FF"/>
          </w:rPr>
          <w:t>абзаце первом</w:t>
        </w:r>
      </w:hyperlink>
      <w:r>
        <w:t xml:space="preserve"> настоящего пункта, размещает на Интернет-портале копию такого нормативного правового акта.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Title"/>
        <w:ind w:firstLine="540"/>
        <w:jc w:val="both"/>
        <w:outlineLvl w:val="1"/>
      </w:pPr>
      <w:r>
        <w:t>Статья 4. Вступление в силу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ind w:firstLine="540"/>
        <w:jc w:val="both"/>
      </w:pPr>
      <w:r>
        <w:t>Настоящий Порядок вступает в силу со дня его официального опубликования.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right"/>
      </w:pPr>
      <w:proofErr w:type="spellStart"/>
      <w:r>
        <w:t>И.о</w:t>
      </w:r>
      <w:proofErr w:type="spellEnd"/>
      <w:r>
        <w:t>. Главы города Липецка</w:t>
      </w:r>
    </w:p>
    <w:p w:rsidR="008C3627" w:rsidRDefault="008C3627">
      <w:pPr>
        <w:pStyle w:val="ConsPlusNormal"/>
        <w:jc w:val="right"/>
      </w:pPr>
      <w:r>
        <w:t>А.М.ШАМАЕВА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right"/>
        <w:outlineLvl w:val="1"/>
      </w:pPr>
      <w:r>
        <w:t>Приложение 1</w:t>
      </w:r>
    </w:p>
    <w:p w:rsidR="008C3627" w:rsidRDefault="008C3627">
      <w:pPr>
        <w:pStyle w:val="ConsPlusNormal"/>
        <w:jc w:val="right"/>
      </w:pPr>
      <w:r>
        <w:t>к Порядку установления и оценки</w:t>
      </w:r>
    </w:p>
    <w:p w:rsidR="008C3627" w:rsidRDefault="008C3627">
      <w:pPr>
        <w:pStyle w:val="ConsPlusNormal"/>
        <w:jc w:val="right"/>
      </w:pPr>
      <w:r>
        <w:t>применения содержащихся</w:t>
      </w:r>
    </w:p>
    <w:p w:rsidR="008C3627" w:rsidRDefault="008C3627">
      <w:pPr>
        <w:pStyle w:val="ConsPlusNormal"/>
        <w:jc w:val="right"/>
      </w:pPr>
      <w:r>
        <w:t>в муниципальных нормативных</w:t>
      </w:r>
    </w:p>
    <w:p w:rsidR="008C3627" w:rsidRDefault="008C3627">
      <w:pPr>
        <w:pStyle w:val="ConsPlusNormal"/>
        <w:jc w:val="right"/>
      </w:pPr>
      <w:r>
        <w:t>правовых актах города Липецка</w:t>
      </w:r>
    </w:p>
    <w:p w:rsidR="008C3627" w:rsidRDefault="008C3627">
      <w:pPr>
        <w:pStyle w:val="ConsPlusNormal"/>
        <w:jc w:val="right"/>
      </w:pPr>
      <w:r>
        <w:t>обязательных требований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center"/>
      </w:pPr>
      <w:bookmarkStart w:id="23" w:name="P190"/>
      <w:bookmarkEnd w:id="23"/>
      <w:r>
        <w:t>Перечень</w:t>
      </w:r>
    </w:p>
    <w:p w:rsidR="008C3627" w:rsidRDefault="008C3627">
      <w:pPr>
        <w:pStyle w:val="ConsPlusNormal"/>
        <w:jc w:val="center"/>
      </w:pPr>
      <w:r>
        <w:t>нормативных правовых актов города Липецка (их отдельных</w:t>
      </w:r>
    </w:p>
    <w:p w:rsidR="008C3627" w:rsidRDefault="008C3627">
      <w:pPr>
        <w:pStyle w:val="ConsPlusNormal"/>
        <w:jc w:val="center"/>
      </w:pPr>
      <w:r>
        <w:t>положений), содержащих обязательные требования</w:t>
      </w:r>
    </w:p>
    <w:p w:rsidR="008C3627" w:rsidRDefault="008C36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957"/>
        <w:gridCol w:w="1957"/>
        <w:gridCol w:w="1985"/>
      </w:tblGrid>
      <w:tr w:rsidR="008C3627">
        <w:tc>
          <w:tcPr>
            <w:tcW w:w="567" w:type="dxa"/>
          </w:tcPr>
          <w:p w:rsidR="008C3627" w:rsidRDefault="008C362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551" w:type="dxa"/>
          </w:tcPr>
          <w:p w:rsidR="008C3627" w:rsidRDefault="008C3627">
            <w:pPr>
              <w:pStyle w:val="ConsPlusNormal"/>
              <w:jc w:val="center"/>
            </w:pPr>
            <w:r>
              <w:lastRenderedPageBreak/>
              <w:t xml:space="preserve">Реквизиты нормативного </w:t>
            </w:r>
            <w:r>
              <w:lastRenderedPageBreak/>
              <w:t>правового акта (вид, дата подписания, регистрационный номер, наименование)</w:t>
            </w:r>
          </w:p>
        </w:tc>
        <w:tc>
          <w:tcPr>
            <w:tcW w:w="1957" w:type="dxa"/>
          </w:tcPr>
          <w:p w:rsidR="008C3627" w:rsidRDefault="008C3627">
            <w:pPr>
              <w:pStyle w:val="ConsPlusNormal"/>
              <w:jc w:val="center"/>
            </w:pPr>
            <w:r>
              <w:lastRenderedPageBreak/>
              <w:t xml:space="preserve">Текст </w:t>
            </w:r>
            <w:r>
              <w:lastRenderedPageBreak/>
              <w:t>нормативного правового акта (указывается гиперссылка для скачивания в формате XLSX и (или) DOCX)</w:t>
            </w:r>
          </w:p>
        </w:tc>
        <w:tc>
          <w:tcPr>
            <w:tcW w:w="1957" w:type="dxa"/>
          </w:tcPr>
          <w:p w:rsidR="008C3627" w:rsidRDefault="008C3627">
            <w:pPr>
              <w:pStyle w:val="ConsPlusNormal"/>
              <w:jc w:val="center"/>
            </w:pPr>
            <w:r>
              <w:lastRenderedPageBreak/>
              <w:t xml:space="preserve">Ссылки на </w:t>
            </w:r>
            <w:r>
              <w:lastRenderedPageBreak/>
              <w:t>структурные единицы нормативного правового акта, содержащие обязательные требования</w:t>
            </w:r>
          </w:p>
        </w:tc>
        <w:tc>
          <w:tcPr>
            <w:tcW w:w="1985" w:type="dxa"/>
          </w:tcPr>
          <w:p w:rsidR="008C3627" w:rsidRDefault="008C3627">
            <w:pPr>
              <w:pStyle w:val="ConsPlusNormal"/>
              <w:jc w:val="center"/>
            </w:pPr>
            <w:r>
              <w:lastRenderedPageBreak/>
              <w:t xml:space="preserve">Категории лиц, </w:t>
            </w:r>
            <w:r>
              <w:lastRenderedPageBreak/>
              <w:t>обязанных соблюдать установленные нормативными правовыми актами обязательные требования</w:t>
            </w:r>
          </w:p>
        </w:tc>
      </w:tr>
      <w:tr w:rsidR="008C3627">
        <w:tc>
          <w:tcPr>
            <w:tcW w:w="56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551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95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95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985" w:type="dxa"/>
          </w:tcPr>
          <w:p w:rsidR="008C3627" w:rsidRDefault="008C3627">
            <w:pPr>
              <w:pStyle w:val="ConsPlusNormal"/>
            </w:pPr>
          </w:p>
        </w:tc>
      </w:tr>
    </w:tbl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ind w:firstLine="540"/>
        <w:jc w:val="both"/>
      </w:pPr>
      <w:r>
        <w:t>(продолжение таблицы)</w:t>
      </w:r>
    </w:p>
    <w:p w:rsidR="008C3627" w:rsidRDefault="008C36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70"/>
        <w:gridCol w:w="2570"/>
        <w:gridCol w:w="2098"/>
        <w:gridCol w:w="1814"/>
      </w:tblGrid>
      <w:tr w:rsidR="008C3627">
        <w:tc>
          <w:tcPr>
            <w:tcW w:w="2570" w:type="dxa"/>
          </w:tcPr>
          <w:p w:rsidR="008C3627" w:rsidRDefault="008C3627">
            <w:pPr>
              <w:pStyle w:val="ConsPlusNormal"/>
              <w:jc w:val="center"/>
            </w:pPr>
            <w:r>
              <w:t xml:space="preserve">Виды экономической деятельности лиц, обязанных соблюдать установленные нормативными правовыми актами обязательные требования, в соответствии с Общероссийским </w:t>
            </w:r>
            <w:hyperlink r:id="rId14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 (в случае если обязательное требование устанавливается в отношении деятельности лиц)</w:t>
            </w:r>
          </w:p>
        </w:tc>
        <w:tc>
          <w:tcPr>
            <w:tcW w:w="2570" w:type="dxa"/>
          </w:tcPr>
          <w:p w:rsidR="008C3627" w:rsidRDefault="008C3627">
            <w:pPr>
              <w:pStyle w:val="ConsPlusNormal"/>
              <w:jc w:val="center"/>
            </w:pPr>
            <w:r>
              <w:t>Вид муниципального контроля, наименование вида разрешительной деятельности, в рамках которых обеспечивается оценка соблюдения обязательных требований, установленных нормативным правовым актом города Липецка</w:t>
            </w:r>
          </w:p>
        </w:tc>
        <w:tc>
          <w:tcPr>
            <w:tcW w:w="2098" w:type="dxa"/>
          </w:tcPr>
          <w:p w:rsidR="008C3627" w:rsidRDefault="008C3627">
            <w:pPr>
              <w:pStyle w:val="ConsPlusNormal"/>
              <w:jc w:val="center"/>
            </w:pPr>
            <w:r>
              <w:t>Наименование структурного подразделения, отраслевого (функционального) органа администрации города Липецка, являющегося разработчиком нормативного правового акта</w:t>
            </w:r>
          </w:p>
        </w:tc>
        <w:tc>
          <w:tcPr>
            <w:tcW w:w="1814" w:type="dxa"/>
          </w:tcPr>
          <w:p w:rsidR="008C3627" w:rsidRDefault="008C3627">
            <w:pPr>
              <w:pStyle w:val="ConsPlusNormal"/>
              <w:jc w:val="center"/>
            </w:pPr>
            <w:r>
              <w:t>Ссылки на положения нормативных правовых актов, предусматривающие установление административной ответственности за несоблюдение обязательного требования</w:t>
            </w:r>
          </w:p>
        </w:tc>
      </w:tr>
      <w:tr w:rsidR="008C3627">
        <w:tc>
          <w:tcPr>
            <w:tcW w:w="2570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570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098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814" w:type="dxa"/>
          </w:tcPr>
          <w:p w:rsidR="008C3627" w:rsidRDefault="008C3627">
            <w:pPr>
              <w:pStyle w:val="ConsPlusNormal"/>
            </w:pPr>
          </w:p>
        </w:tc>
      </w:tr>
    </w:tbl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right"/>
        <w:outlineLvl w:val="1"/>
      </w:pPr>
      <w:r>
        <w:t>Приложение 2</w:t>
      </w:r>
    </w:p>
    <w:p w:rsidR="008C3627" w:rsidRDefault="008C3627">
      <w:pPr>
        <w:pStyle w:val="ConsPlusNormal"/>
        <w:jc w:val="right"/>
      </w:pPr>
      <w:r>
        <w:t>к Порядку установления и оценки</w:t>
      </w:r>
    </w:p>
    <w:p w:rsidR="008C3627" w:rsidRDefault="008C3627">
      <w:pPr>
        <w:pStyle w:val="ConsPlusNormal"/>
        <w:jc w:val="right"/>
      </w:pPr>
      <w:r>
        <w:t>применения содержащихся</w:t>
      </w:r>
    </w:p>
    <w:p w:rsidR="008C3627" w:rsidRDefault="008C3627">
      <w:pPr>
        <w:pStyle w:val="ConsPlusNormal"/>
        <w:jc w:val="right"/>
      </w:pPr>
      <w:r>
        <w:t>в муниципальных нормативных</w:t>
      </w:r>
    </w:p>
    <w:p w:rsidR="008C3627" w:rsidRDefault="008C3627">
      <w:pPr>
        <w:pStyle w:val="ConsPlusNormal"/>
        <w:jc w:val="right"/>
      </w:pPr>
      <w:r>
        <w:t>правовых актах города Липецка</w:t>
      </w:r>
    </w:p>
    <w:p w:rsidR="008C3627" w:rsidRDefault="008C3627">
      <w:pPr>
        <w:pStyle w:val="ConsPlusNormal"/>
        <w:jc w:val="right"/>
      </w:pPr>
      <w:r>
        <w:t>обязательных требований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nformat"/>
        <w:jc w:val="both"/>
      </w:pPr>
      <w:bookmarkStart w:id="24" w:name="P227"/>
      <w:bookmarkEnd w:id="24"/>
      <w:r>
        <w:t xml:space="preserve">                                  ДОКЛАД</w:t>
      </w:r>
    </w:p>
    <w:p w:rsidR="008C3627" w:rsidRDefault="008C3627">
      <w:pPr>
        <w:pStyle w:val="ConsPlusNonformat"/>
        <w:jc w:val="both"/>
      </w:pPr>
      <w:r>
        <w:t xml:space="preserve">            о достижении целей введения обязательных требований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1. Общая информация</w:t>
      </w:r>
    </w:p>
    <w:p w:rsidR="008C3627" w:rsidRDefault="008C3627">
      <w:pPr>
        <w:pStyle w:val="ConsPlusNonformat"/>
        <w:jc w:val="both"/>
      </w:pPr>
      <w:r>
        <w:t xml:space="preserve">    1.1.  </w:t>
      </w:r>
      <w:proofErr w:type="gramStart"/>
      <w:r>
        <w:t>Структурное  подразделение</w:t>
      </w:r>
      <w:proofErr w:type="gramEnd"/>
      <w:r>
        <w:t>,  подготовившее  доклад (дополнительно</w:t>
      </w:r>
    </w:p>
    <w:p w:rsidR="008C3627" w:rsidRDefault="008C3627">
      <w:pPr>
        <w:pStyle w:val="ConsPlusNonformat"/>
        <w:jc w:val="both"/>
      </w:pPr>
      <w:proofErr w:type="gramStart"/>
      <w:r>
        <w:t>указывается  информация</w:t>
      </w:r>
      <w:proofErr w:type="gramEnd"/>
      <w:r>
        <w:t xml:space="preserve">  о  разработчике  нормативного правового акта, если</w:t>
      </w:r>
    </w:p>
    <w:p w:rsidR="008C3627" w:rsidRDefault="008C3627">
      <w:pPr>
        <w:pStyle w:val="ConsPlusNonformat"/>
        <w:jc w:val="both"/>
      </w:pPr>
      <w:r>
        <w:t>структурное подразделение не является разработчиком): ____________________.</w:t>
      </w:r>
    </w:p>
    <w:p w:rsidR="008C3627" w:rsidRDefault="008C3627">
      <w:pPr>
        <w:pStyle w:val="ConsPlusNonformat"/>
        <w:jc w:val="both"/>
      </w:pPr>
      <w:r>
        <w:t xml:space="preserve">    1.2.  </w:t>
      </w:r>
      <w:proofErr w:type="gramStart"/>
      <w:r>
        <w:t>Контактная  информация</w:t>
      </w:r>
      <w:proofErr w:type="gramEnd"/>
      <w:r>
        <w:t xml:space="preserve">  исполнителя  в  структурном подразделении</w:t>
      </w:r>
    </w:p>
    <w:p w:rsidR="008C3627" w:rsidRDefault="008C3627">
      <w:pPr>
        <w:pStyle w:val="ConsPlusNonformat"/>
        <w:jc w:val="both"/>
      </w:pPr>
      <w:r>
        <w:t>(ФИО, должность, телефон, адрес электронной почты): ______________________.</w:t>
      </w:r>
    </w:p>
    <w:p w:rsidR="008C3627" w:rsidRDefault="008C3627">
      <w:pPr>
        <w:pStyle w:val="ConsPlusNonformat"/>
        <w:jc w:val="both"/>
      </w:pPr>
      <w:r>
        <w:t xml:space="preserve">    2.  </w:t>
      </w:r>
      <w:proofErr w:type="gramStart"/>
      <w:r>
        <w:t>Сведения  о</w:t>
      </w:r>
      <w:proofErr w:type="gramEnd"/>
      <w:r>
        <w:t xml:space="preserve">  нормативном  правовом  акте (НПА) и содержащихся в нем</w:t>
      </w:r>
    </w:p>
    <w:p w:rsidR="008C3627" w:rsidRDefault="008C3627">
      <w:pPr>
        <w:pStyle w:val="ConsPlusNonformat"/>
        <w:jc w:val="both"/>
      </w:pPr>
      <w:r>
        <w:lastRenderedPageBreak/>
        <w:t>обязательных требованиях (ОТ), подлежащих оценке применения:</w:t>
      </w:r>
    </w:p>
    <w:p w:rsidR="008C3627" w:rsidRDefault="008C3627">
      <w:pPr>
        <w:pStyle w:val="ConsPlusNonformat"/>
        <w:jc w:val="both"/>
      </w:pPr>
      <w:r>
        <w:t xml:space="preserve">    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(</w:t>
      </w:r>
      <w:proofErr w:type="gramStart"/>
      <w:r>
        <w:t>заполняется  в</w:t>
      </w:r>
      <w:proofErr w:type="gramEnd"/>
      <w:r>
        <w:t xml:space="preserve">  отношении  каждого ОТ, содержащегося в НПА, или группы</w:t>
      </w:r>
    </w:p>
    <w:p w:rsidR="008C3627" w:rsidRDefault="008C3627">
      <w:pPr>
        <w:pStyle w:val="ConsPlusNonformat"/>
        <w:jc w:val="both"/>
      </w:pPr>
      <w:proofErr w:type="gramStart"/>
      <w:r>
        <w:t>ОТ,  имеющих</w:t>
      </w:r>
      <w:proofErr w:type="gramEnd"/>
      <w:r>
        <w:t xml:space="preserve"> один предмет и объект регулирования, также возможно заполнение</w:t>
      </w:r>
    </w:p>
    <w:p w:rsidR="008C3627" w:rsidRDefault="008C3627">
      <w:pPr>
        <w:pStyle w:val="ConsPlusNonformat"/>
        <w:jc w:val="both"/>
      </w:pPr>
      <w:r>
        <w:t>в отношении нескольких НПА, регулирующих одну сферу общественных отношений)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2.1.  Реквизиты (НПА), дата вступления в силу НПА и (или) его отдельных</w:t>
      </w:r>
    </w:p>
    <w:p w:rsidR="008C3627" w:rsidRDefault="008C3627">
      <w:pPr>
        <w:pStyle w:val="ConsPlusNonformat"/>
        <w:jc w:val="both"/>
      </w:pPr>
      <w:proofErr w:type="gramStart"/>
      <w:r>
        <w:t>положений,  содержащих</w:t>
      </w:r>
      <w:proofErr w:type="gramEnd"/>
      <w:r>
        <w:t xml:space="preserve">  ОТ,  дата  окончания  срока  действия  НПА  или его</w:t>
      </w:r>
    </w:p>
    <w:p w:rsidR="008C3627" w:rsidRDefault="008C3627">
      <w:pPr>
        <w:pStyle w:val="ConsPlusNonformat"/>
        <w:jc w:val="both"/>
      </w:pPr>
      <w:r>
        <w:t>отдельных положений, содержащих ОТ: 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2.2.   </w:t>
      </w:r>
      <w:proofErr w:type="gramStart"/>
      <w:r>
        <w:t>Реквизиты  структурной</w:t>
      </w:r>
      <w:proofErr w:type="gramEnd"/>
      <w:r>
        <w:t xml:space="preserve">  единицы  НПА,  содержащего  ОТ,  краткое</w:t>
      </w:r>
    </w:p>
    <w:p w:rsidR="008C3627" w:rsidRDefault="008C3627">
      <w:pPr>
        <w:pStyle w:val="ConsPlusNonformat"/>
        <w:jc w:val="both"/>
      </w:pPr>
      <w:r>
        <w:t>описание содержания ОТ: 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2.3.  </w:t>
      </w:r>
      <w:proofErr w:type="gramStart"/>
      <w:r>
        <w:t>Информация  о</w:t>
      </w:r>
      <w:proofErr w:type="gramEnd"/>
      <w:r>
        <w:t xml:space="preserve"> проведении оценки регулирующего воздействия проекта</w:t>
      </w:r>
    </w:p>
    <w:p w:rsidR="008C3627" w:rsidRDefault="008C3627">
      <w:pPr>
        <w:pStyle w:val="ConsPlusNonformat"/>
        <w:jc w:val="both"/>
      </w:pPr>
      <w:r>
        <w:t>НПА: 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 xml:space="preserve">              (указать ссылку на карточку документа на сайте</w:t>
      </w:r>
    </w:p>
    <w:p w:rsidR="008C3627" w:rsidRDefault="008C3627">
      <w:pPr>
        <w:pStyle w:val="ConsPlusNonformat"/>
        <w:jc w:val="both"/>
      </w:pPr>
      <w:r>
        <w:t xml:space="preserve">                    https://regulation.lipetsk.gov.ru/)</w:t>
      </w:r>
    </w:p>
    <w:p w:rsidR="008C3627" w:rsidRDefault="008C3627">
      <w:pPr>
        <w:pStyle w:val="ConsPlusNonformat"/>
        <w:jc w:val="both"/>
      </w:pPr>
      <w:r>
        <w:t xml:space="preserve">    2.4.  </w:t>
      </w:r>
      <w:proofErr w:type="gramStart"/>
      <w:r>
        <w:t>Информация  об</w:t>
      </w:r>
      <w:proofErr w:type="gramEnd"/>
      <w:r>
        <w:t xml:space="preserve">  охраняемых законом ценностях (ОЗЦ), на устранение</w:t>
      </w:r>
    </w:p>
    <w:p w:rsidR="008C3627" w:rsidRDefault="008C3627">
      <w:pPr>
        <w:pStyle w:val="ConsPlusNonformat"/>
        <w:jc w:val="both"/>
      </w:pPr>
      <w:r>
        <w:t xml:space="preserve">риска   </w:t>
      </w:r>
      <w:proofErr w:type="gramStart"/>
      <w:r>
        <w:t>причинения  вреда</w:t>
      </w:r>
      <w:proofErr w:type="gramEnd"/>
      <w:r>
        <w:t xml:space="preserve">  (ущерба)  которым  направлено  установление  ОТ:</w:t>
      </w:r>
    </w:p>
    <w:p w:rsidR="008C3627" w:rsidRDefault="008C3627">
      <w:pPr>
        <w:pStyle w:val="ConsPlusNonformat"/>
        <w:jc w:val="both"/>
      </w:pPr>
      <w:r>
        <w:t xml:space="preserve">    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2.5. Информация о форме оценки соблюдения ОТ: _________________________</w:t>
      </w:r>
    </w:p>
    <w:p w:rsidR="008C3627" w:rsidRDefault="008C3627">
      <w:pPr>
        <w:pStyle w:val="ConsPlusNonformat"/>
        <w:jc w:val="both"/>
      </w:pPr>
      <w:r>
        <w:t xml:space="preserve">    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(муниципальный     </w:t>
      </w:r>
      <w:proofErr w:type="gramStart"/>
      <w:r>
        <w:t xml:space="preserve">контроль,   </w:t>
      </w:r>
      <w:proofErr w:type="gramEnd"/>
      <w:r>
        <w:t xml:space="preserve">  привлечение     к     административной</w:t>
      </w:r>
    </w:p>
    <w:p w:rsidR="008C3627" w:rsidRDefault="008C3627">
      <w:pPr>
        <w:pStyle w:val="ConsPlusNonformat"/>
        <w:jc w:val="both"/>
      </w:pPr>
      <w:r>
        <w:t>ответственности, предоставление разрешений)</w:t>
      </w:r>
    </w:p>
    <w:p w:rsidR="008C3627" w:rsidRDefault="008C3627">
      <w:pPr>
        <w:pStyle w:val="ConsPlusNonformat"/>
        <w:jc w:val="both"/>
      </w:pPr>
      <w:r>
        <w:t xml:space="preserve">    2.6.   Информация   о   </w:t>
      </w:r>
      <w:proofErr w:type="gramStart"/>
      <w:r>
        <w:t>результатах  мониторинга</w:t>
      </w:r>
      <w:proofErr w:type="gramEnd"/>
      <w:r>
        <w:t xml:space="preserve">  </w:t>
      </w:r>
      <w:proofErr w:type="spellStart"/>
      <w:r>
        <w:t>правоприменения</w:t>
      </w:r>
      <w:proofErr w:type="spellEnd"/>
      <w:r>
        <w:t xml:space="preserve">  НПА,</w:t>
      </w:r>
    </w:p>
    <w:p w:rsidR="008C3627" w:rsidRDefault="008C3627">
      <w:pPr>
        <w:pStyle w:val="ConsPlusNonformat"/>
        <w:jc w:val="both"/>
      </w:pPr>
      <w:proofErr w:type="gramStart"/>
      <w:r>
        <w:t>мониторинга  соблюдения</w:t>
      </w:r>
      <w:proofErr w:type="gramEnd"/>
      <w:r>
        <w:t xml:space="preserve">  установленных  ОТ,  позволяющая  оценить  динамику</w:t>
      </w:r>
    </w:p>
    <w:p w:rsidR="008C3627" w:rsidRDefault="008C3627">
      <w:pPr>
        <w:pStyle w:val="ConsPlusNonformat"/>
        <w:jc w:val="both"/>
      </w:pPr>
      <w:proofErr w:type="gramStart"/>
      <w:r>
        <w:t xml:space="preserve">изменений,   </w:t>
      </w:r>
      <w:proofErr w:type="gramEnd"/>
      <w:r>
        <w:t>произошедших  в  регулируемых  общественных  отношениях  после</w:t>
      </w:r>
    </w:p>
    <w:p w:rsidR="008C3627" w:rsidRDefault="008C3627">
      <w:pPr>
        <w:pStyle w:val="ConsPlusNonformat"/>
        <w:jc w:val="both"/>
      </w:pPr>
      <w:r>
        <w:t>установления ОТ: __________________________________________________________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(</w:t>
      </w:r>
      <w:proofErr w:type="gramStart"/>
      <w:r>
        <w:t>дать  краткую</w:t>
      </w:r>
      <w:proofErr w:type="gramEnd"/>
      <w:r>
        <w:t xml:space="preserve">  характеристику  цели  регулирования, описать ситуацию в</w:t>
      </w:r>
    </w:p>
    <w:p w:rsidR="008C3627" w:rsidRDefault="008C3627">
      <w:pPr>
        <w:pStyle w:val="ConsPlusNonformat"/>
        <w:jc w:val="both"/>
      </w:pPr>
      <w:proofErr w:type="gramStart"/>
      <w:r>
        <w:t>сфере  регулирования</w:t>
      </w:r>
      <w:proofErr w:type="gramEnd"/>
      <w:r>
        <w:t xml:space="preserve"> на момент установления ОТ с приведением статистических</w:t>
      </w:r>
    </w:p>
    <w:p w:rsidR="008C3627" w:rsidRDefault="008C3627">
      <w:pPr>
        <w:pStyle w:val="ConsPlusNonformat"/>
        <w:jc w:val="both"/>
      </w:pPr>
      <w:proofErr w:type="gramStart"/>
      <w:r>
        <w:t>данных,  расчетов</w:t>
      </w:r>
      <w:proofErr w:type="gramEnd"/>
      <w:r>
        <w:t>, иной аналитической информации за период действия ОТ, а в</w:t>
      </w:r>
    </w:p>
    <w:p w:rsidR="008C3627" w:rsidRDefault="008C3627">
      <w:pPr>
        <w:pStyle w:val="ConsPlusNonformat"/>
        <w:jc w:val="both"/>
      </w:pPr>
      <w:proofErr w:type="gramStart"/>
      <w:r>
        <w:t>случае  отсутствия</w:t>
      </w:r>
      <w:proofErr w:type="gramEnd"/>
      <w:r>
        <w:t xml:space="preserve">  установленного  срока действия ОТ - за последние 6 лет,</w:t>
      </w:r>
    </w:p>
    <w:p w:rsidR="008C3627" w:rsidRDefault="008C3627">
      <w:pPr>
        <w:pStyle w:val="ConsPlusNonformat"/>
        <w:jc w:val="both"/>
      </w:pPr>
      <w:r>
        <w:t>предшествующих году подготовки Доклада, а также текущую ситуацию)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3.  Информация о субъектах регулирования, которые обязаны соблюдать ОТ.</w:t>
      </w:r>
    </w:p>
    <w:p w:rsidR="008C3627" w:rsidRDefault="008C3627">
      <w:pPr>
        <w:pStyle w:val="ConsPlusNonformat"/>
        <w:jc w:val="both"/>
      </w:pPr>
      <w:proofErr w:type="gramStart"/>
      <w:r>
        <w:t>Оценка  их</w:t>
      </w:r>
      <w:proofErr w:type="gramEnd"/>
      <w:r>
        <w:t xml:space="preserve">  издержек,  а  также  выгод  возникающих в результате соблюдения</w:t>
      </w:r>
    </w:p>
    <w:p w:rsidR="008C3627" w:rsidRDefault="008C3627">
      <w:pPr>
        <w:pStyle w:val="ConsPlusNonformat"/>
        <w:jc w:val="both"/>
      </w:pPr>
      <w:r>
        <w:t>обязательных требований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                                                              Таблица 1</w:t>
      </w:r>
    </w:p>
    <w:p w:rsidR="008C3627" w:rsidRDefault="008C36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74"/>
        <w:gridCol w:w="2211"/>
        <w:gridCol w:w="709"/>
        <w:gridCol w:w="2438"/>
        <w:gridCol w:w="1644"/>
      </w:tblGrid>
      <w:tr w:rsidR="008C3627">
        <w:tc>
          <w:tcPr>
            <w:tcW w:w="567" w:type="dxa"/>
            <w:vMerge w:val="restart"/>
          </w:tcPr>
          <w:p w:rsidR="008C3627" w:rsidRDefault="008C3627">
            <w:pPr>
              <w:pStyle w:val="ConsPlusNormal"/>
              <w:jc w:val="center"/>
            </w:pPr>
            <w:r>
              <w:t>N</w:t>
            </w:r>
          </w:p>
          <w:p w:rsidR="008C3627" w:rsidRDefault="008C362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474" w:type="dxa"/>
            <w:vMerge w:val="restart"/>
          </w:tcPr>
          <w:p w:rsidR="008C3627" w:rsidRDefault="008C3627">
            <w:pPr>
              <w:pStyle w:val="ConsPlusNormal"/>
              <w:jc w:val="center"/>
            </w:pPr>
            <w:r>
              <w:t>Субъекты регулирования</w:t>
            </w:r>
          </w:p>
        </w:tc>
        <w:tc>
          <w:tcPr>
            <w:tcW w:w="2211" w:type="dxa"/>
            <w:vMerge w:val="restart"/>
          </w:tcPr>
          <w:p w:rsidR="008C3627" w:rsidRDefault="008C3627">
            <w:pPr>
              <w:pStyle w:val="ConsPlusNormal"/>
              <w:jc w:val="center"/>
            </w:pPr>
            <w:r>
              <w:t>Сведения об изменении динамики общей численности субъектов регулирования за последние 6 лет действия ОТ с указанием источника данных</w:t>
            </w:r>
          </w:p>
        </w:tc>
        <w:tc>
          <w:tcPr>
            <w:tcW w:w="3147" w:type="dxa"/>
            <w:gridSpan w:val="2"/>
          </w:tcPr>
          <w:p w:rsidR="008C3627" w:rsidRDefault="008C3627">
            <w:pPr>
              <w:pStyle w:val="ConsPlusNormal"/>
              <w:jc w:val="center"/>
            </w:pPr>
            <w:r>
              <w:t>Оценка затрат субъектов регулирования на соблюдение ОТ (рублей)</w:t>
            </w:r>
          </w:p>
          <w:p w:rsidR="008C3627" w:rsidRDefault="008C3627">
            <w:pPr>
              <w:pStyle w:val="ConsPlusNormal"/>
              <w:jc w:val="center"/>
            </w:pPr>
            <w:r>
              <w:t>(указать действие/процедуру, периодичность ее проведения и затраты на ее исполнение применительно к одному субъекту регулирования)</w:t>
            </w:r>
          </w:p>
        </w:tc>
        <w:tc>
          <w:tcPr>
            <w:tcW w:w="1644" w:type="dxa"/>
          </w:tcPr>
          <w:p w:rsidR="008C3627" w:rsidRDefault="008C3627">
            <w:pPr>
              <w:pStyle w:val="ConsPlusNormal"/>
              <w:jc w:val="center"/>
            </w:pPr>
            <w:r>
              <w:t>Прочие издержки субъектов регулирования, не поддающиеся денежной оценке</w:t>
            </w:r>
          </w:p>
          <w:p w:rsidR="008C3627" w:rsidRDefault="008C3627">
            <w:pPr>
              <w:pStyle w:val="ConsPlusNormal"/>
              <w:jc w:val="center"/>
            </w:pPr>
            <w:r>
              <w:t>(описать)</w:t>
            </w:r>
          </w:p>
        </w:tc>
      </w:tr>
      <w:tr w:rsidR="008C3627">
        <w:tc>
          <w:tcPr>
            <w:tcW w:w="56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1474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2211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709" w:type="dxa"/>
          </w:tcPr>
          <w:p w:rsidR="008C3627" w:rsidRDefault="008C3627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2438" w:type="dxa"/>
          </w:tcPr>
          <w:p w:rsidR="008C3627" w:rsidRDefault="008C3627">
            <w:pPr>
              <w:pStyle w:val="ConsPlusNormal"/>
              <w:jc w:val="center"/>
            </w:pPr>
            <w:r>
              <w:t>Затраты (разовые, (связанные с введением ОТ) и периодические</w:t>
            </w:r>
            <w:r>
              <w:rPr>
                <w:i/>
              </w:rPr>
              <w:t>)</w:t>
            </w:r>
          </w:p>
        </w:tc>
        <w:tc>
          <w:tcPr>
            <w:tcW w:w="1644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56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474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211" w:type="dxa"/>
          </w:tcPr>
          <w:p w:rsidR="008C3627" w:rsidRDefault="008C3627">
            <w:pPr>
              <w:pStyle w:val="ConsPlusNormal"/>
            </w:pPr>
          </w:p>
        </w:tc>
        <w:tc>
          <w:tcPr>
            <w:tcW w:w="709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438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644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56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474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211" w:type="dxa"/>
          </w:tcPr>
          <w:p w:rsidR="008C3627" w:rsidRDefault="008C3627">
            <w:pPr>
              <w:pStyle w:val="ConsPlusNormal"/>
            </w:pPr>
            <w:r>
              <w:t xml:space="preserve">Вывод по динамике изменения численности: </w:t>
            </w:r>
            <w:r>
              <w:lastRenderedPageBreak/>
              <w:t>____________</w:t>
            </w:r>
          </w:p>
        </w:tc>
        <w:tc>
          <w:tcPr>
            <w:tcW w:w="3147" w:type="dxa"/>
            <w:gridSpan w:val="2"/>
          </w:tcPr>
          <w:p w:rsidR="008C3627" w:rsidRDefault="008C3627">
            <w:pPr>
              <w:pStyle w:val="ConsPlusNormal"/>
              <w:jc w:val="center"/>
            </w:pPr>
            <w:r>
              <w:lastRenderedPageBreak/>
              <w:t>Итого затрат по каждому ОТ (рублей): ______________</w:t>
            </w:r>
          </w:p>
        </w:tc>
        <w:tc>
          <w:tcPr>
            <w:tcW w:w="1644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9043" w:type="dxa"/>
            <w:gridSpan w:val="6"/>
          </w:tcPr>
          <w:p w:rsidR="008C3627" w:rsidRDefault="008C3627">
            <w:pPr>
              <w:pStyle w:val="ConsPlusNormal"/>
            </w:pPr>
            <w:r>
              <w:t>Источники сведений:</w:t>
            </w:r>
          </w:p>
        </w:tc>
      </w:tr>
    </w:tbl>
    <w:p w:rsidR="008C3627" w:rsidRDefault="008C3627">
      <w:pPr>
        <w:pStyle w:val="ConsPlusNormal"/>
        <w:jc w:val="both"/>
      </w:pPr>
    </w:p>
    <w:p w:rsidR="008C3627" w:rsidRDefault="008C3627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8C3627" w:rsidRDefault="008C36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37"/>
        <w:gridCol w:w="2262"/>
        <w:gridCol w:w="1247"/>
        <w:gridCol w:w="2041"/>
        <w:gridCol w:w="1134"/>
        <w:gridCol w:w="1077"/>
      </w:tblGrid>
      <w:tr w:rsidR="008C3627">
        <w:tc>
          <w:tcPr>
            <w:tcW w:w="567" w:type="dxa"/>
          </w:tcPr>
          <w:p w:rsidR="008C3627" w:rsidRDefault="008C362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37" w:type="dxa"/>
          </w:tcPr>
          <w:p w:rsidR="008C3627" w:rsidRDefault="008C3627">
            <w:pPr>
              <w:pStyle w:val="ConsPlusNormal"/>
              <w:jc w:val="center"/>
            </w:pPr>
            <w:r>
              <w:t>Субъекты регулирования</w:t>
            </w:r>
          </w:p>
        </w:tc>
        <w:tc>
          <w:tcPr>
            <w:tcW w:w="7761" w:type="dxa"/>
            <w:gridSpan w:val="5"/>
          </w:tcPr>
          <w:p w:rsidR="008C3627" w:rsidRDefault="008C3627">
            <w:pPr>
              <w:pStyle w:val="ConsPlusNormal"/>
              <w:jc w:val="center"/>
            </w:pPr>
            <w:r>
              <w:t>Выгоды (преимущества) субъектов регулирования, связанные с соблюдением ОТ</w:t>
            </w:r>
          </w:p>
        </w:tc>
      </w:tr>
      <w:tr w:rsidR="008C3627">
        <w:tc>
          <w:tcPr>
            <w:tcW w:w="567" w:type="dxa"/>
          </w:tcPr>
          <w:p w:rsidR="008C3627" w:rsidRDefault="008C362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8C3627" w:rsidRDefault="008C362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2" w:type="dxa"/>
          </w:tcPr>
          <w:p w:rsidR="008C3627" w:rsidRDefault="008C362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8C3627" w:rsidRDefault="008C362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8C3627" w:rsidRDefault="008C362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gridSpan w:val="2"/>
          </w:tcPr>
          <w:p w:rsidR="008C3627" w:rsidRDefault="008C3627">
            <w:pPr>
              <w:pStyle w:val="ConsPlusNormal"/>
              <w:jc w:val="center"/>
            </w:pPr>
            <w:r>
              <w:t>6</w:t>
            </w:r>
          </w:p>
        </w:tc>
      </w:tr>
      <w:tr w:rsidR="008C3627">
        <w:tc>
          <w:tcPr>
            <w:tcW w:w="567" w:type="dxa"/>
            <w:vMerge w:val="restart"/>
          </w:tcPr>
          <w:p w:rsidR="008C3627" w:rsidRDefault="008C362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vMerge w:val="restart"/>
          </w:tcPr>
          <w:p w:rsidR="008C3627" w:rsidRDefault="008C3627">
            <w:pPr>
              <w:pStyle w:val="ConsPlusNormal"/>
            </w:pPr>
          </w:p>
        </w:tc>
        <w:tc>
          <w:tcPr>
            <w:tcW w:w="2262" w:type="dxa"/>
            <w:vMerge w:val="restart"/>
          </w:tcPr>
          <w:p w:rsidR="008C3627" w:rsidRDefault="008C3627">
            <w:pPr>
              <w:pStyle w:val="ConsPlusNormal"/>
              <w:jc w:val="center"/>
            </w:pPr>
            <w:r>
              <w:t>Вид выгод (преимуществ)</w:t>
            </w:r>
          </w:p>
        </w:tc>
        <w:tc>
          <w:tcPr>
            <w:tcW w:w="1247" w:type="dxa"/>
            <w:vMerge w:val="restart"/>
          </w:tcPr>
          <w:p w:rsidR="008C3627" w:rsidRDefault="008C3627">
            <w:pPr>
              <w:pStyle w:val="ConsPlusNormal"/>
              <w:jc w:val="center"/>
            </w:pPr>
            <w:r>
              <w:t>Ожидаемый размер (по всем субъектам регулирования, в рублях)</w:t>
            </w:r>
          </w:p>
        </w:tc>
        <w:tc>
          <w:tcPr>
            <w:tcW w:w="2041" w:type="dxa"/>
            <w:vMerge w:val="restart"/>
          </w:tcPr>
          <w:p w:rsidR="008C3627" w:rsidRDefault="008C3627">
            <w:pPr>
              <w:pStyle w:val="ConsPlusNormal"/>
              <w:jc w:val="center"/>
            </w:pPr>
            <w:r>
              <w:t>Сведения о фактическом размере (по всем субъектам регулирования, в период действия ОТ, а в случае отсутствия установленного срока действия ОТ - за последние 6 лет, предшествующих году подготовки Доклада, в рублях)</w:t>
            </w:r>
          </w:p>
        </w:tc>
        <w:tc>
          <w:tcPr>
            <w:tcW w:w="2211" w:type="dxa"/>
            <w:gridSpan w:val="2"/>
          </w:tcPr>
          <w:p w:rsidR="008C3627" w:rsidRDefault="008C3627">
            <w:pPr>
              <w:pStyle w:val="ConsPlusNormal"/>
              <w:jc w:val="center"/>
            </w:pPr>
            <w:r>
              <w:t>Сроки получения выгод (преимуществ)</w:t>
            </w:r>
          </w:p>
        </w:tc>
      </w:tr>
      <w:tr w:rsidR="008C3627">
        <w:tc>
          <w:tcPr>
            <w:tcW w:w="56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73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2262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124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2041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1134" w:type="dxa"/>
          </w:tcPr>
          <w:p w:rsidR="008C3627" w:rsidRDefault="008C3627">
            <w:pPr>
              <w:pStyle w:val="ConsPlusNormal"/>
              <w:jc w:val="center"/>
            </w:pPr>
            <w:r>
              <w:t>Предусмотренные НПА (в календарных днях)</w:t>
            </w:r>
          </w:p>
        </w:tc>
        <w:tc>
          <w:tcPr>
            <w:tcW w:w="1077" w:type="dxa"/>
          </w:tcPr>
          <w:p w:rsidR="008C3627" w:rsidRDefault="008C3627">
            <w:pPr>
              <w:pStyle w:val="ConsPlusNormal"/>
              <w:jc w:val="center"/>
            </w:pPr>
            <w:r>
              <w:t>Фактические (в календарных днях)</w:t>
            </w:r>
          </w:p>
        </w:tc>
      </w:tr>
      <w:tr w:rsidR="008C3627">
        <w:tc>
          <w:tcPr>
            <w:tcW w:w="56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73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2262" w:type="dxa"/>
          </w:tcPr>
          <w:p w:rsidR="008C3627" w:rsidRDefault="008C3627">
            <w:pPr>
              <w:pStyle w:val="ConsPlusNormal"/>
            </w:pPr>
            <w:r>
              <w:t>1) льготы</w:t>
            </w:r>
          </w:p>
          <w:p w:rsidR="008C3627" w:rsidRDefault="008C3627">
            <w:pPr>
              <w:pStyle w:val="ConsPlusNormal"/>
            </w:pPr>
            <w:r>
              <w:t>(в том числе льготное налогообложение, льготные ставки по кредитам)</w:t>
            </w:r>
          </w:p>
        </w:tc>
        <w:tc>
          <w:tcPr>
            <w:tcW w:w="124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041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134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077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56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73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2262" w:type="dxa"/>
          </w:tcPr>
          <w:p w:rsidR="008C3627" w:rsidRDefault="008C3627">
            <w:pPr>
              <w:pStyle w:val="ConsPlusNormal"/>
            </w:pPr>
            <w:r>
              <w:t>2) субсидии</w:t>
            </w:r>
          </w:p>
        </w:tc>
        <w:tc>
          <w:tcPr>
            <w:tcW w:w="124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041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134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077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56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73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2262" w:type="dxa"/>
          </w:tcPr>
          <w:p w:rsidR="008C3627" w:rsidRDefault="008C3627">
            <w:pPr>
              <w:pStyle w:val="ConsPlusNormal"/>
            </w:pPr>
            <w:r>
              <w:t>3) иные меры государственной поддержки субъектов регулирования</w:t>
            </w:r>
          </w:p>
        </w:tc>
        <w:tc>
          <w:tcPr>
            <w:tcW w:w="124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041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134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077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56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737" w:type="dxa"/>
            <w:vMerge/>
          </w:tcPr>
          <w:p w:rsidR="008C3627" w:rsidRDefault="008C3627">
            <w:pPr>
              <w:pStyle w:val="ConsPlusNormal"/>
            </w:pPr>
          </w:p>
        </w:tc>
        <w:tc>
          <w:tcPr>
            <w:tcW w:w="2262" w:type="dxa"/>
          </w:tcPr>
          <w:p w:rsidR="008C3627" w:rsidRDefault="008C3627">
            <w:pPr>
              <w:pStyle w:val="ConsPlusNormal"/>
            </w:pPr>
            <w:r>
              <w:t>4) иные прямые выгоды (преимущества)</w:t>
            </w:r>
          </w:p>
        </w:tc>
        <w:tc>
          <w:tcPr>
            <w:tcW w:w="124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041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134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077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3566" w:type="dxa"/>
            <w:gridSpan w:val="3"/>
          </w:tcPr>
          <w:p w:rsidR="008C3627" w:rsidRDefault="008C3627">
            <w:pPr>
              <w:pStyle w:val="ConsPlusNormal"/>
            </w:pPr>
            <w:r>
              <w:t>Итого</w:t>
            </w:r>
          </w:p>
        </w:tc>
        <w:tc>
          <w:tcPr>
            <w:tcW w:w="1247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041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134" w:type="dxa"/>
          </w:tcPr>
          <w:p w:rsidR="008C3627" w:rsidRDefault="008C3627">
            <w:pPr>
              <w:pStyle w:val="ConsPlusNormal"/>
            </w:pPr>
          </w:p>
        </w:tc>
        <w:tc>
          <w:tcPr>
            <w:tcW w:w="1077" w:type="dxa"/>
          </w:tcPr>
          <w:p w:rsidR="008C3627" w:rsidRDefault="008C3627">
            <w:pPr>
              <w:pStyle w:val="ConsPlusNormal"/>
            </w:pPr>
          </w:p>
        </w:tc>
      </w:tr>
    </w:tbl>
    <w:p w:rsidR="008C3627" w:rsidRDefault="008C36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C362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8C3627" w:rsidRDefault="008C3627">
            <w:pPr>
              <w:pStyle w:val="ConsPlusNormal"/>
              <w:jc w:val="both"/>
            </w:pPr>
            <w:r>
              <w:t>Выводы и предложения по изменению регулирования по итогам анализа содержащихся в таблице сведений о выгодах (преимуществах) субъектов регулирования, в том числе:</w:t>
            </w:r>
          </w:p>
          <w:p w:rsidR="008C3627" w:rsidRDefault="008C3627">
            <w:pPr>
              <w:pStyle w:val="ConsPlusNormal"/>
              <w:jc w:val="both"/>
            </w:pPr>
            <w:r>
              <w:t>1) выводы о соотношении размера выгод (преимуществ) субъектов регулирования с прямыми издержками, связанными с соблюдением ОТ;</w:t>
            </w:r>
          </w:p>
          <w:p w:rsidR="008C3627" w:rsidRDefault="008C3627">
            <w:pPr>
              <w:pStyle w:val="ConsPlusNormal"/>
              <w:jc w:val="both"/>
            </w:pPr>
            <w:r>
              <w:t xml:space="preserve">2) выводы о фактической доступности выгод (преимуществ), связанных с соблюдением ОТ, </w:t>
            </w:r>
            <w:r>
              <w:lastRenderedPageBreak/>
              <w:t>для субъектов регулирования, в том числе в связи со сроками получения соответствующих выгод (преимуществ);</w:t>
            </w:r>
          </w:p>
          <w:p w:rsidR="008C3627" w:rsidRDefault="008C3627">
            <w:pPr>
              <w:pStyle w:val="ConsPlusNormal"/>
              <w:jc w:val="both"/>
            </w:pPr>
            <w:r>
              <w:t>3) предложения об изменении регулирования с целью обеспечения фактической возможности получения выгод (преимуществ) субъектами регулирования;</w:t>
            </w:r>
          </w:p>
          <w:p w:rsidR="008C3627" w:rsidRDefault="008C3627">
            <w:pPr>
              <w:pStyle w:val="ConsPlusNormal"/>
              <w:jc w:val="both"/>
            </w:pPr>
            <w:r>
              <w:t>4) предложения об изменении регулирования с целью сокращения нормативно установленных и фактических сроков получения выгод (преимуществ) субъектами регулирования</w:t>
            </w:r>
          </w:p>
        </w:tc>
      </w:tr>
      <w:tr w:rsidR="008C362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8C3627" w:rsidRDefault="008C3627">
            <w:pPr>
              <w:pStyle w:val="ConsPlusNormal"/>
            </w:pPr>
            <w:r>
              <w:lastRenderedPageBreak/>
              <w:t>Источники сведений:</w:t>
            </w:r>
          </w:p>
        </w:tc>
      </w:tr>
    </w:tbl>
    <w:p w:rsidR="008C3627" w:rsidRDefault="008C3627">
      <w:pPr>
        <w:pStyle w:val="ConsPlusNormal"/>
        <w:jc w:val="both"/>
      </w:pPr>
    </w:p>
    <w:p w:rsidR="008C3627" w:rsidRDefault="008C3627">
      <w:pPr>
        <w:pStyle w:val="ConsPlusNonformat"/>
        <w:jc w:val="both"/>
      </w:pPr>
      <w:r>
        <w:t xml:space="preserve">    4.   Информация   о   плановых   значениях   </w:t>
      </w:r>
      <w:proofErr w:type="gramStart"/>
      <w:r>
        <w:t>индикаторов,  указанных</w:t>
      </w:r>
      <w:proofErr w:type="gramEnd"/>
      <w:r>
        <w:t xml:space="preserve">  в</w:t>
      </w:r>
    </w:p>
    <w:p w:rsidR="008C3627" w:rsidRDefault="008C3627">
      <w:pPr>
        <w:pStyle w:val="ConsPlusNonformat"/>
        <w:jc w:val="both"/>
      </w:pPr>
      <w:r>
        <w:t xml:space="preserve">пояснительной   записке   </w:t>
      </w:r>
      <w:proofErr w:type="gramStart"/>
      <w:r>
        <w:t>при  проведении</w:t>
      </w:r>
      <w:proofErr w:type="gramEnd"/>
      <w:r>
        <w:t xml:space="preserve">  ОРВ,  и  фактически  достигнутых</w:t>
      </w:r>
    </w:p>
    <w:p w:rsidR="008C3627" w:rsidRDefault="008C3627">
      <w:pPr>
        <w:pStyle w:val="ConsPlusNonformat"/>
        <w:jc w:val="both"/>
      </w:pPr>
      <w:r>
        <w:t>показателях (заполняется в случае проведения ОРВ проекта НПА)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                                                              Таблица 3</w:t>
      </w:r>
    </w:p>
    <w:p w:rsidR="008C3627" w:rsidRDefault="008C36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2"/>
        <w:gridCol w:w="3912"/>
        <w:gridCol w:w="2533"/>
      </w:tblGrid>
      <w:tr w:rsidR="008C3627">
        <w:tc>
          <w:tcPr>
            <w:tcW w:w="2602" w:type="dxa"/>
          </w:tcPr>
          <w:p w:rsidR="008C3627" w:rsidRDefault="008C3627">
            <w:pPr>
              <w:pStyle w:val="ConsPlusNormal"/>
              <w:jc w:val="center"/>
            </w:pPr>
            <w:r>
              <w:t>Цель установления ОТ</w:t>
            </w:r>
          </w:p>
          <w:p w:rsidR="008C3627" w:rsidRDefault="008C3627">
            <w:pPr>
              <w:pStyle w:val="ConsPlusNormal"/>
              <w:jc w:val="center"/>
            </w:pPr>
            <w:r>
              <w:t>(заполняется из пояснительной записки к проекту акта по ОРВ)</w:t>
            </w:r>
          </w:p>
        </w:tc>
        <w:tc>
          <w:tcPr>
            <w:tcW w:w="3912" w:type="dxa"/>
          </w:tcPr>
          <w:p w:rsidR="008C3627" w:rsidRDefault="008C3627">
            <w:pPr>
              <w:pStyle w:val="ConsPlusNormal"/>
              <w:jc w:val="center"/>
            </w:pPr>
            <w:r>
              <w:t>Индикаторы достижения цели на момент установления ОТ, их целевые значения по годам (запланированные)</w:t>
            </w:r>
          </w:p>
          <w:p w:rsidR="008C3627" w:rsidRDefault="008C3627">
            <w:pPr>
              <w:pStyle w:val="ConsPlusNormal"/>
              <w:jc w:val="center"/>
            </w:pPr>
            <w:r>
              <w:t>(заполняется из пояснительной записки к проекту акта по ОРВ)</w:t>
            </w:r>
          </w:p>
        </w:tc>
        <w:tc>
          <w:tcPr>
            <w:tcW w:w="2533" w:type="dxa"/>
          </w:tcPr>
          <w:p w:rsidR="008C3627" w:rsidRDefault="008C3627">
            <w:pPr>
              <w:pStyle w:val="ConsPlusNormal"/>
              <w:jc w:val="center"/>
            </w:pPr>
            <w:r>
              <w:t>Фактические достигнутые значения по годам</w:t>
            </w:r>
          </w:p>
          <w:p w:rsidR="008C3627" w:rsidRDefault="008C3627">
            <w:pPr>
              <w:pStyle w:val="ConsPlusNormal"/>
              <w:jc w:val="center"/>
            </w:pPr>
            <w:r>
              <w:t>(указываются также верифицируемые источники данных</w:t>
            </w:r>
          </w:p>
        </w:tc>
      </w:tr>
      <w:tr w:rsidR="008C3627">
        <w:tc>
          <w:tcPr>
            <w:tcW w:w="2602" w:type="dxa"/>
          </w:tcPr>
          <w:p w:rsidR="008C3627" w:rsidRDefault="008C3627">
            <w:pPr>
              <w:pStyle w:val="ConsPlusNormal"/>
            </w:pPr>
          </w:p>
        </w:tc>
        <w:tc>
          <w:tcPr>
            <w:tcW w:w="3912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533" w:type="dxa"/>
          </w:tcPr>
          <w:p w:rsidR="008C3627" w:rsidRDefault="008C3627">
            <w:pPr>
              <w:pStyle w:val="ConsPlusNormal"/>
            </w:pPr>
          </w:p>
        </w:tc>
      </w:tr>
    </w:tbl>
    <w:p w:rsidR="008C3627" w:rsidRDefault="008C3627">
      <w:pPr>
        <w:pStyle w:val="ConsPlusNormal"/>
        <w:jc w:val="both"/>
      </w:pP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>Выводы  по</w:t>
      </w:r>
      <w:proofErr w:type="gramEnd"/>
      <w:r>
        <w:t xml:space="preserve">  информации, представленной в таблице, в том числе о наличии</w:t>
      </w:r>
    </w:p>
    <w:p w:rsidR="008C3627" w:rsidRDefault="008C3627">
      <w:pPr>
        <w:pStyle w:val="ConsPlusNonformat"/>
        <w:jc w:val="both"/>
      </w:pPr>
      <w:r>
        <w:t>избыточных ОТ: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5.   </w:t>
      </w:r>
      <w:proofErr w:type="gramStart"/>
      <w:r>
        <w:t>Оценка  соблюдения</w:t>
      </w:r>
      <w:proofErr w:type="gramEnd"/>
      <w:r>
        <w:t xml:space="preserve">  принципов  установления  и  оценки  применения</w:t>
      </w:r>
    </w:p>
    <w:p w:rsidR="008C3627" w:rsidRDefault="008C3627">
      <w:pPr>
        <w:pStyle w:val="ConsPlusNonformat"/>
        <w:jc w:val="both"/>
      </w:pPr>
      <w:r>
        <w:t xml:space="preserve">обязательных  требований, установленных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31 июля 2020</w:t>
      </w:r>
    </w:p>
    <w:p w:rsidR="008C3627" w:rsidRDefault="008C3627">
      <w:pPr>
        <w:pStyle w:val="ConsPlusNonformat"/>
        <w:jc w:val="both"/>
      </w:pPr>
      <w:r>
        <w:t>года   N   247-</w:t>
      </w:r>
      <w:proofErr w:type="gramStart"/>
      <w:r>
        <w:t>ФЗ  "</w:t>
      </w:r>
      <w:proofErr w:type="gramEnd"/>
      <w:r>
        <w:t>Об  обязательных  требованиях  в  Российской Федерации"</w:t>
      </w:r>
    </w:p>
    <w:p w:rsidR="008C3627" w:rsidRDefault="008C3627">
      <w:pPr>
        <w:pStyle w:val="ConsPlusNonformat"/>
        <w:jc w:val="both"/>
      </w:pPr>
      <w:r>
        <w:t>(заполняется в отношении каждого ОТ)</w:t>
      </w:r>
    </w:p>
    <w:p w:rsidR="008C3627" w:rsidRDefault="008C3627">
      <w:pPr>
        <w:pStyle w:val="ConsPlusNonformat"/>
        <w:jc w:val="both"/>
      </w:pPr>
      <w:r>
        <w:t xml:space="preserve">    1. Принцип законности:</w:t>
      </w:r>
    </w:p>
    <w:p w:rsidR="008C3627" w:rsidRDefault="008C3627">
      <w:pPr>
        <w:pStyle w:val="ConsPlusNonformat"/>
        <w:jc w:val="both"/>
      </w:pPr>
      <w:r>
        <w:t xml:space="preserve">    а) полномочие на установление ОТ _____________________________________;</w:t>
      </w:r>
    </w:p>
    <w:p w:rsidR="008C3627" w:rsidRDefault="008C3627">
      <w:pPr>
        <w:pStyle w:val="ConsPlusNonformat"/>
        <w:jc w:val="both"/>
      </w:pPr>
      <w:r>
        <w:t xml:space="preserve">                                                 (указать НПА)</w:t>
      </w: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 xml:space="preserve">б)   </w:t>
      </w:r>
      <w:proofErr w:type="gramEnd"/>
      <w:r>
        <w:t xml:space="preserve"> информация    об    актах,    письмах,   содержащих   разъяснения</w:t>
      </w:r>
    </w:p>
    <w:p w:rsidR="008C3627" w:rsidRDefault="008C3627">
      <w:pPr>
        <w:pStyle w:val="ConsPlusNonformat"/>
        <w:jc w:val="both"/>
      </w:pPr>
      <w:r>
        <w:t>законодательства    в   части   применения   ОТ</w:t>
      </w:r>
      <w:proofErr w:type="gramStart"/>
      <w:r>
        <w:t xml:space="preserve">   (</w:t>
      </w:r>
      <w:proofErr w:type="gramEnd"/>
      <w:r>
        <w:t>например,   методические</w:t>
      </w:r>
    </w:p>
    <w:p w:rsidR="008C3627" w:rsidRDefault="008C3627">
      <w:pPr>
        <w:pStyle w:val="ConsPlusNonformat"/>
        <w:jc w:val="both"/>
      </w:pPr>
      <w:r>
        <w:t>рекомендации, разъясняющие письма и т.д.) ________________________________;</w:t>
      </w:r>
    </w:p>
    <w:p w:rsidR="008C3627" w:rsidRDefault="008C3627">
      <w:pPr>
        <w:pStyle w:val="ConsPlusNonformat"/>
        <w:jc w:val="both"/>
      </w:pPr>
      <w:r>
        <w:t xml:space="preserve">    в) форма оценки соблюдения ОТ: _______________________________________;</w:t>
      </w:r>
    </w:p>
    <w:p w:rsidR="008C3627" w:rsidRDefault="008C3627">
      <w:pPr>
        <w:pStyle w:val="ConsPlusNonformat"/>
        <w:jc w:val="both"/>
      </w:pPr>
      <w:r>
        <w:t xml:space="preserve">    г) орган, организация, осуществляющие оценку соблюдения ОТ: __________;</w:t>
      </w:r>
    </w:p>
    <w:p w:rsidR="008C3627" w:rsidRDefault="008C3627">
      <w:pPr>
        <w:pStyle w:val="ConsPlusNonformat"/>
        <w:jc w:val="both"/>
      </w:pPr>
      <w:r>
        <w:t xml:space="preserve">    д) при установлении ОТ соблюдены все условия установления ОТ: ________.</w:t>
      </w:r>
    </w:p>
    <w:p w:rsidR="008C3627" w:rsidRDefault="008C3627">
      <w:pPr>
        <w:pStyle w:val="ConsPlusNonformat"/>
        <w:jc w:val="both"/>
      </w:pPr>
      <w:r>
        <w:t xml:space="preserve">                                                                  (да/нет)</w:t>
      </w:r>
    </w:p>
    <w:p w:rsidR="008C3627" w:rsidRDefault="008C3627">
      <w:pPr>
        <w:pStyle w:val="ConsPlusNonformat"/>
        <w:jc w:val="both"/>
      </w:pPr>
      <w:r>
        <w:t xml:space="preserve">    Вывод о соблюдении/несоблюдении принципа: ____________________________.</w:t>
      </w:r>
    </w:p>
    <w:p w:rsidR="008C3627" w:rsidRDefault="008C3627">
      <w:pPr>
        <w:pStyle w:val="ConsPlusNonformat"/>
        <w:jc w:val="both"/>
      </w:pPr>
      <w:r>
        <w:t xml:space="preserve">    2. Принцип обоснованности ОТ:</w:t>
      </w: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 xml:space="preserve">а)   </w:t>
      </w:r>
      <w:proofErr w:type="gramEnd"/>
      <w:r>
        <w:t>наличие   рисков  причинения  вреда  (ущерба)  охраняемым  законом</w:t>
      </w:r>
    </w:p>
    <w:p w:rsidR="008C3627" w:rsidRDefault="008C3627">
      <w:pPr>
        <w:pStyle w:val="ConsPlusNonformat"/>
        <w:jc w:val="both"/>
      </w:pPr>
      <w:proofErr w:type="gramStart"/>
      <w:r>
        <w:t>ценностям  в</w:t>
      </w:r>
      <w:proofErr w:type="gramEnd"/>
      <w:r>
        <w:t xml:space="preserve">  случае  несоблюдения  (отсутствия, отмены) ОТ и достаточности</w:t>
      </w:r>
    </w:p>
    <w:p w:rsidR="008C3627" w:rsidRDefault="008C3627">
      <w:pPr>
        <w:pStyle w:val="ConsPlusNonformat"/>
        <w:jc w:val="both"/>
      </w:pPr>
      <w:r>
        <w:t>установления ОТ в качестве мер защиты охраняемым законом ценностям: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__________________________________________________________________________;</w:t>
      </w:r>
    </w:p>
    <w:p w:rsidR="008C3627" w:rsidRDefault="008C3627">
      <w:pPr>
        <w:pStyle w:val="ConsPlusNonformat"/>
        <w:jc w:val="both"/>
      </w:pPr>
      <w:r>
        <w:t xml:space="preserve">     (приводится обоснование с указанием статистических данных и иных</w:t>
      </w:r>
    </w:p>
    <w:p w:rsidR="008C3627" w:rsidRDefault="008C3627">
      <w:pPr>
        <w:pStyle w:val="ConsPlusNonformat"/>
        <w:jc w:val="both"/>
      </w:pPr>
      <w:r>
        <w:t xml:space="preserve">                            объективных данных)</w:t>
      </w: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>б)  оцениваемое</w:t>
      </w:r>
      <w:proofErr w:type="gramEnd"/>
      <w:r>
        <w:t xml:space="preserve">  регулирование  учитывает  современный уровень развития</w:t>
      </w:r>
    </w:p>
    <w:p w:rsidR="008C3627" w:rsidRDefault="008C3627">
      <w:pPr>
        <w:pStyle w:val="ConsPlusNonformat"/>
        <w:jc w:val="both"/>
      </w:pPr>
      <w:r>
        <w:t>науки, техники и технологий в рассматриваемой сфере общественных отношений,</w:t>
      </w:r>
    </w:p>
    <w:p w:rsidR="008C3627" w:rsidRDefault="008C3627">
      <w:pPr>
        <w:pStyle w:val="ConsPlusNonformat"/>
        <w:jc w:val="both"/>
      </w:pPr>
      <w:r>
        <w:t>уровень развития национальной экономики и материально-технической базы: 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__________________________________________________________________________;</w:t>
      </w:r>
    </w:p>
    <w:p w:rsidR="008C3627" w:rsidRDefault="008C3627">
      <w:pPr>
        <w:pStyle w:val="ConsPlusNonformat"/>
        <w:jc w:val="both"/>
      </w:pPr>
      <w:r>
        <w:t xml:space="preserve">    (</w:t>
      </w:r>
      <w:proofErr w:type="gramStart"/>
      <w:r>
        <w:t>указать  используемые</w:t>
      </w:r>
      <w:proofErr w:type="gramEnd"/>
      <w:r>
        <w:t xml:space="preserve">  в  процессе  проверок,  осуществления  контроля</w:t>
      </w:r>
    </w:p>
    <w:p w:rsidR="008C3627" w:rsidRDefault="008C3627">
      <w:pPr>
        <w:pStyle w:val="ConsPlusNonformat"/>
        <w:jc w:val="both"/>
      </w:pPr>
      <w:r>
        <w:t>средства, системы, ресурсы)</w:t>
      </w: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>в)  оцениваемое</w:t>
      </w:r>
      <w:proofErr w:type="gramEnd"/>
      <w:r>
        <w:t xml:space="preserve">  регулирование  является  достаточным для снижения либо</w:t>
      </w:r>
    </w:p>
    <w:p w:rsidR="008C3627" w:rsidRDefault="008C3627">
      <w:pPr>
        <w:pStyle w:val="ConsPlusNonformat"/>
        <w:jc w:val="both"/>
      </w:pPr>
      <w:proofErr w:type="gramStart"/>
      <w:r>
        <w:t>устранения  рисков</w:t>
      </w:r>
      <w:proofErr w:type="gramEnd"/>
      <w:r>
        <w:t xml:space="preserve">  причинения  вреда  (ущерба)  в  соответствии  с  целями</w:t>
      </w:r>
    </w:p>
    <w:p w:rsidR="008C3627" w:rsidRDefault="008C3627">
      <w:pPr>
        <w:pStyle w:val="ConsPlusNonformat"/>
        <w:jc w:val="both"/>
      </w:pPr>
      <w:r>
        <w:t>регулирования: ___________________________________________________________.</w:t>
      </w:r>
    </w:p>
    <w:p w:rsidR="008C3627" w:rsidRDefault="008C3627">
      <w:pPr>
        <w:pStyle w:val="ConsPlusNonformat"/>
        <w:jc w:val="both"/>
      </w:pPr>
      <w:r>
        <w:lastRenderedPageBreak/>
        <w:t xml:space="preserve">    Вывод о соблюдении/несоблюдении принципа: ____________________________.</w:t>
      </w:r>
    </w:p>
    <w:p w:rsidR="008C3627" w:rsidRDefault="008C3627">
      <w:pPr>
        <w:pStyle w:val="ConsPlusNonformat"/>
        <w:jc w:val="both"/>
      </w:pPr>
      <w:r>
        <w:t xml:space="preserve">    3. Принцип правовой определенности и системности</w:t>
      </w: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>а)  информация</w:t>
      </w:r>
      <w:proofErr w:type="gramEnd"/>
      <w:r>
        <w:t xml:space="preserve">  о  наличии судебной практики, актов иных органов, в том</w:t>
      </w:r>
    </w:p>
    <w:p w:rsidR="008C3627" w:rsidRDefault="008C3627">
      <w:pPr>
        <w:pStyle w:val="ConsPlusNonformat"/>
        <w:jc w:val="both"/>
      </w:pPr>
      <w:r>
        <w:t>числе    применительно    к    другим   субъектам   Российской   Федерации,</w:t>
      </w:r>
    </w:p>
    <w:p w:rsidR="008C3627" w:rsidRDefault="008C3627">
      <w:pPr>
        <w:pStyle w:val="ConsPlusNonformat"/>
        <w:jc w:val="both"/>
      </w:pPr>
      <w:r>
        <w:t>свидетельствующих о наличии противоречий в НПА, содержащем ОТ: ___________;</w:t>
      </w:r>
    </w:p>
    <w:p w:rsidR="008C3627" w:rsidRDefault="008C3627">
      <w:pPr>
        <w:pStyle w:val="ConsPlusNonformat"/>
        <w:jc w:val="both"/>
      </w:pPr>
      <w:r>
        <w:t xml:space="preserve">    б) оцениваемые ОТ находятся в системном единстве: (да/нет) 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(соответствуют   целям   </w:t>
      </w:r>
      <w:proofErr w:type="gramStart"/>
      <w:r>
        <w:t>и  принципам</w:t>
      </w:r>
      <w:proofErr w:type="gramEnd"/>
      <w:r>
        <w:t xml:space="preserve">  законодательного  регулирования,</w:t>
      </w:r>
    </w:p>
    <w:p w:rsidR="008C3627" w:rsidRDefault="008C3627">
      <w:pPr>
        <w:pStyle w:val="ConsPlusNonformat"/>
        <w:jc w:val="both"/>
      </w:pPr>
      <w:r>
        <w:t>отсутствуют дублирующие и противоречащие ОТ)</w:t>
      </w:r>
    </w:p>
    <w:p w:rsidR="008C3627" w:rsidRDefault="008C3627">
      <w:pPr>
        <w:pStyle w:val="ConsPlusNonformat"/>
        <w:jc w:val="both"/>
      </w:pPr>
      <w:r>
        <w:t xml:space="preserve">     Вывод о соблюдении/несоблюдении принципа: ___________________________.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4. Принцип открытости и предсказуемости:</w:t>
      </w: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>а)  информация</w:t>
      </w:r>
      <w:proofErr w:type="gramEnd"/>
      <w:r>
        <w:t xml:space="preserve">  о  публичном  обсуждении  проекта НПА, устанавливающего</w:t>
      </w:r>
    </w:p>
    <w:p w:rsidR="008C3627" w:rsidRDefault="008C3627">
      <w:pPr>
        <w:pStyle w:val="ConsPlusNonformat"/>
        <w:jc w:val="both"/>
      </w:pPr>
      <w:r>
        <w:t>ОТ: ______________________________________________________________________;</w:t>
      </w:r>
    </w:p>
    <w:p w:rsidR="008C3627" w:rsidRDefault="008C3627">
      <w:pPr>
        <w:pStyle w:val="ConsPlusNonformat"/>
        <w:jc w:val="both"/>
      </w:pPr>
      <w:r>
        <w:t xml:space="preserve">         (указать ссылки на соответствующие ресурсы в сети Интернет)</w:t>
      </w: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>б)  информация</w:t>
      </w:r>
      <w:proofErr w:type="gramEnd"/>
      <w:r>
        <w:t xml:space="preserve">  об  официальном  опубликовании  НПА,  содержащего ОТ, о</w:t>
      </w:r>
    </w:p>
    <w:p w:rsidR="008C3627" w:rsidRDefault="008C3627">
      <w:pPr>
        <w:pStyle w:val="ConsPlusNonformat"/>
        <w:jc w:val="both"/>
      </w:pPr>
      <w:proofErr w:type="gramStart"/>
      <w:r>
        <w:t>размещении  данного</w:t>
      </w:r>
      <w:proofErr w:type="gramEnd"/>
      <w:r>
        <w:t xml:space="preserve">  НПА  для  информирования  субъектов  регулирования,  о</w:t>
      </w:r>
    </w:p>
    <w:p w:rsidR="008C3627" w:rsidRDefault="008C3627">
      <w:pPr>
        <w:pStyle w:val="ConsPlusNonformat"/>
        <w:jc w:val="both"/>
      </w:pPr>
      <w:r>
        <w:t>наличии в реестре ОТ регулирующего органа: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   (указать ссылки на соответствующие ресурсы в сети "Интернет")</w:t>
      </w:r>
    </w:p>
    <w:p w:rsidR="008C3627" w:rsidRDefault="008C3627">
      <w:pPr>
        <w:pStyle w:val="ConsPlusNonformat"/>
        <w:jc w:val="both"/>
      </w:pPr>
      <w:r>
        <w:t>Вывод о соблюдении/несоблюдении принципа: ________________________________.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5. Принцип исполнимости ОТ:</w:t>
      </w:r>
    </w:p>
    <w:p w:rsidR="008C3627" w:rsidRDefault="008C3627">
      <w:pPr>
        <w:pStyle w:val="ConsPlusNonformat"/>
        <w:jc w:val="both"/>
      </w:pPr>
      <w:r>
        <w:t>а) затраты на соблюдение ОТ соразмерны предотвращаемому вреду (ущербу): 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__________________________________________________________________________;</w:t>
      </w:r>
    </w:p>
    <w:p w:rsidR="008C3627" w:rsidRDefault="008C3627">
      <w:pPr>
        <w:pStyle w:val="ConsPlusNonformat"/>
        <w:jc w:val="both"/>
      </w:pPr>
      <w:r>
        <w:t>б) исполнение ОТ не приводит к невозможности исполнения других ОТ: 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>Вывод о соблюдении/несоблюдении принципа: ________________________________.</w:t>
      </w:r>
    </w:p>
    <w:p w:rsidR="008C3627" w:rsidRDefault="008C3627">
      <w:pPr>
        <w:pStyle w:val="ConsPlusNonformat"/>
        <w:jc w:val="both"/>
      </w:pPr>
      <w:r>
        <w:t xml:space="preserve">    6. Информация об уровне соблюдения ОТ, в том числе данные о привлечении</w:t>
      </w:r>
    </w:p>
    <w:p w:rsidR="008C3627" w:rsidRDefault="008C3627">
      <w:pPr>
        <w:pStyle w:val="ConsPlusNonformat"/>
        <w:jc w:val="both"/>
      </w:pPr>
      <w:proofErr w:type="gramStart"/>
      <w:r>
        <w:t>к  ответственности</w:t>
      </w:r>
      <w:proofErr w:type="gramEnd"/>
      <w:r>
        <w:t xml:space="preserve">  за  нарушение  ОТ  и  о  причинах  их  неисполнения,  о</w:t>
      </w:r>
    </w:p>
    <w:p w:rsidR="008C3627" w:rsidRDefault="008C3627">
      <w:pPr>
        <w:pStyle w:val="ConsPlusNonformat"/>
        <w:jc w:val="both"/>
      </w:pPr>
      <w:r>
        <w:t>количестве вступивших в законную силу судебных актов по спорам, связанным с</w:t>
      </w:r>
    </w:p>
    <w:p w:rsidR="008C3627" w:rsidRDefault="008C3627">
      <w:pPr>
        <w:pStyle w:val="ConsPlusNonformat"/>
        <w:jc w:val="both"/>
      </w:pPr>
      <w:r>
        <w:t>применением ОТ, по делам об оспаривании НПА, содержащих ОТ</w:t>
      </w:r>
    </w:p>
    <w:p w:rsidR="008C3627" w:rsidRDefault="008C3627">
      <w:pPr>
        <w:pStyle w:val="ConsPlusNonformat"/>
        <w:jc w:val="both"/>
      </w:pPr>
      <w:r>
        <w:t xml:space="preserve">    6.1. Наименование вида ответственности, предусмотренной за несоблюдение</w:t>
      </w:r>
    </w:p>
    <w:p w:rsidR="008C3627" w:rsidRDefault="008C3627">
      <w:pPr>
        <w:pStyle w:val="ConsPlusNonformat"/>
        <w:jc w:val="both"/>
      </w:pPr>
      <w:proofErr w:type="gramStart"/>
      <w:r>
        <w:t>требования  с</w:t>
      </w:r>
      <w:proofErr w:type="gramEnd"/>
      <w:r>
        <w:t xml:space="preserve">  указанием  санкции (в том числе указать НПА, устанавливающий</w:t>
      </w:r>
    </w:p>
    <w:p w:rsidR="008C3627" w:rsidRDefault="008C3627">
      <w:pPr>
        <w:pStyle w:val="ConsPlusNonformat"/>
        <w:jc w:val="both"/>
      </w:pPr>
      <w:r>
        <w:t>данную ответственность): __________________________________________________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6.2.   Сведения   о   </w:t>
      </w:r>
      <w:proofErr w:type="gramStart"/>
      <w:r>
        <w:t>проводимых  мероприятиях</w:t>
      </w:r>
      <w:proofErr w:type="gramEnd"/>
      <w:r>
        <w:t xml:space="preserve">  в  отношении  субъектов</w:t>
      </w:r>
    </w:p>
    <w:p w:rsidR="008C3627" w:rsidRDefault="008C3627">
      <w:pPr>
        <w:pStyle w:val="ConsPlusNonformat"/>
        <w:jc w:val="both"/>
      </w:pPr>
      <w:r>
        <w:t>регулирования на предмет проверки соблюдения ими ОТ в период действия ОТ, а</w:t>
      </w:r>
    </w:p>
    <w:p w:rsidR="008C3627" w:rsidRDefault="008C3627">
      <w:pPr>
        <w:pStyle w:val="ConsPlusNonformat"/>
        <w:jc w:val="both"/>
      </w:pPr>
      <w:proofErr w:type="gramStart"/>
      <w:r>
        <w:t>в  случае</w:t>
      </w:r>
      <w:proofErr w:type="gramEnd"/>
      <w:r>
        <w:t xml:space="preserve"> отсутствия установленного срока действия ОТ - за последние 6 лет,</w:t>
      </w:r>
    </w:p>
    <w:p w:rsidR="008C3627" w:rsidRDefault="008C3627">
      <w:pPr>
        <w:pStyle w:val="ConsPlusNonformat"/>
        <w:jc w:val="both"/>
      </w:pPr>
      <w:proofErr w:type="gramStart"/>
      <w:r>
        <w:t>предшествующих  году</w:t>
      </w:r>
      <w:proofErr w:type="gramEnd"/>
      <w:r>
        <w:t xml:space="preserve">  подготовки Доклада, результаты проводимых мероприятий</w:t>
      </w:r>
    </w:p>
    <w:p w:rsidR="008C3627" w:rsidRDefault="008C3627">
      <w:pPr>
        <w:pStyle w:val="ConsPlusNonformat"/>
        <w:jc w:val="both"/>
      </w:pPr>
      <w:r>
        <w:t>(</w:t>
      </w:r>
      <w:proofErr w:type="gramStart"/>
      <w:r>
        <w:t>количество  субъектов</w:t>
      </w:r>
      <w:proofErr w:type="gramEnd"/>
      <w:r>
        <w:t>,  привлеченных к ответственности по годам, типовые и</w:t>
      </w:r>
    </w:p>
    <w:p w:rsidR="008C3627" w:rsidRDefault="008C3627">
      <w:pPr>
        <w:pStyle w:val="ConsPlusNonformat"/>
        <w:jc w:val="both"/>
      </w:pPr>
      <w:r>
        <w:t xml:space="preserve">массовые     нарушения    </w:t>
      </w:r>
      <w:proofErr w:type="gramStart"/>
      <w:r>
        <w:t xml:space="preserve">ОТ,   </w:t>
      </w:r>
      <w:proofErr w:type="gramEnd"/>
      <w:r>
        <w:t xml:space="preserve"> общая    сумма    назначенного/взысканного</w:t>
      </w:r>
    </w:p>
    <w:p w:rsidR="008C3627" w:rsidRDefault="008C3627">
      <w:pPr>
        <w:pStyle w:val="ConsPlusNonformat"/>
        <w:jc w:val="both"/>
      </w:pPr>
      <w:r>
        <w:t>штрафа): 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6.3.  </w:t>
      </w:r>
      <w:proofErr w:type="gramStart"/>
      <w:r>
        <w:t>Основные  причины</w:t>
      </w:r>
      <w:proofErr w:type="gramEnd"/>
      <w:r>
        <w:t xml:space="preserve">  нарушения ОТ, предложения по устранению данных</w:t>
      </w:r>
    </w:p>
    <w:p w:rsidR="008C3627" w:rsidRDefault="008C3627">
      <w:pPr>
        <w:pStyle w:val="ConsPlusNonformat"/>
        <w:jc w:val="both"/>
      </w:pPr>
      <w:r>
        <w:t>причин: 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6.4.  Информация о вступивших в законную силу судебных актах по спорам,</w:t>
      </w:r>
    </w:p>
    <w:p w:rsidR="008C3627" w:rsidRDefault="008C3627">
      <w:pPr>
        <w:pStyle w:val="ConsPlusNonformat"/>
        <w:jc w:val="both"/>
      </w:pPr>
      <w:proofErr w:type="gramStart"/>
      <w:r>
        <w:t>связанным  с</w:t>
      </w:r>
      <w:proofErr w:type="gramEnd"/>
      <w:r>
        <w:t xml:space="preserve">  применением  ОТ,  по  делам об оспаривании НПА, содержащих ОТ</w:t>
      </w:r>
    </w:p>
    <w:p w:rsidR="008C3627" w:rsidRDefault="008C3627">
      <w:pPr>
        <w:pStyle w:val="ConsPlusNonformat"/>
        <w:jc w:val="both"/>
      </w:pPr>
      <w:r>
        <w:t>(общее количество, реквизиты): ____________________________________________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6.5.  </w:t>
      </w:r>
      <w:proofErr w:type="gramStart"/>
      <w:r>
        <w:t>Информация  о</w:t>
      </w:r>
      <w:proofErr w:type="gramEnd"/>
      <w:r>
        <w:t xml:space="preserve">  содержании  обращений  субъектов  регулирования  в</w:t>
      </w:r>
    </w:p>
    <w:p w:rsidR="008C3627" w:rsidRDefault="008C3627">
      <w:pPr>
        <w:pStyle w:val="ConsPlusNonformat"/>
        <w:jc w:val="both"/>
      </w:pPr>
      <w:r>
        <w:t>структурное подразделение, связанных с применением ОТ): __________________.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6.6. Иные сведения: __________________________________________________.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7.  </w:t>
      </w:r>
      <w:proofErr w:type="gramStart"/>
      <w:r>
        <w:t>Выводы  и</w:t>
      </w:r>
      <w:proofErr w:type="gramEnd"/>
      <w:r>
        <w:t xml:space="preserve">  предложения  по итогам подготовки Доклада (заполняется в</w:t>
      </w:r>
    </w:p>
    <w:p w:rsidR="008C3627" w:rsidRDefault="008C3627">
      <w:pPr>
        <w:pStyle w:val="ConsPlusNonformat"/>
        <w:jc w:val="both"/>
      </w:pPr>
      <w:r>
        <w:t>отношении каждого ОТ) (выбрать вариант)</w:t>
      </w:r>
    </w:p>
    <w:p w:rsidR="008C3627" w:rsidRDefault="008C3627">
      <w:pPr>
        <w:pStyle w:val="ConsPlusNonformat"/>
        <w:jc w:val="both"/>
      </w:pPr>
      <w:r>
        <w:t xml:space="preserve">    1.  </w:t>
      </w:r>
      <w:proofErr w:type="gramStart"/>
      <w:r>
        <w:t>Вывод  о</w:t>
      </w:r>
      <w:proofErr w:type="gramEnd"/>
      <w:r>
        <w:t xml:space="preserve"> целесообразности дальнейшего применения ОТ и необходимости</w:t>
      </w:r>
    </w:p>
    <w:p w:rsidR="008C3627" w:rsidRDefault="008C3627">
      <w:pPr>
        <w:pStyle w:val="ConsPlusNonformat"/>
        <w:jc w:val="both"/>
      </w:pPr>
      <w:r>
        <w:t xml:space="preserve">продления  </w:t>
      </w:r>
      <w:proofErr w:type="gramStart"/>
      <w:r>
        <w:t xml:space="preserve">   (</w:t>
      </w:r>
      <w:proofErr w:type="gramEnd"/>
      <w:r>
        <w:t>установления)     срока     действия     НПА,    содержащего</w:t>
      </w:r>
    </w:p>
    <w:p w:rsidR="008C3627" w:rsidRDefault="008C3627">
      <w:pPr>
        <w:pStyle w:val="ConsPlusNonformat"/>
        <w:jc w:val="both"/>
      </w:pPr>
      <w:r>
        <w:t>ОТ: ______________________________________________________________________.</w:t>
      </w:r>
    </w:p>
    <w:p w:rsidR="008C3627" w:rsidRDefault="008C3627">
      <w:pPr>
        <w:pStyle w:val="ConsPlusNonformat"/>
        <w:jc w:val="both"/>
      </w:pPr>
      <w:r>
        <w:t xml:space="preserve">               (краткое описание, указать срок в пределах 6 лет)</w:t>
      </w:r>
    </w:p>
    <w:p w:rsidR="008C3627" w:rsidRDefault="008C3627">
      <w:pPr>
        <w:pStyle w:val="ConsPlusNonformat"/>
        <w:jc w:val="both"/>
      </w:pPr>
      <w:r>
        <w:t xml:space="preserve">    2. Вывод о необходимости внесения изменений в НПА, содержащий ОТ, в том</w:t>
      </w:r>
    </w:p>
    <w:p w:rsidR="008C3627" w:rsidRDefault="008C3627">
      <w:pPr>
        <w:pStyle w:val="ConsPlusNonformat"/>
        <w:jc w:val="both"/>
      </w:pPr>
      <w:r>
        <w:t>числе       в       части       продления/установления       срока      его</w:t>
      </w:r>
    </w:p>
    <w:p w:rsidR="008C3627" w:rsidRDefault="008C3627">
      <w:pPr>
        <w:pStyle w:val="ConsPlusNonformat"/>
        <w:jc w:val="both"/>
      </w:pPr>
      <w:r>
        <w:t>действия: ________________________________________________________________.</w:t>
      </w:r>
    </w:p>
    <w:p w:rsidR="008C3627" w:rsidRDefault="008C3627">
      <w:pPr>
        <w:pStyle w:val="ConsPlusNonformat"/>
        <w:jc w:val="both"/>
      </w:pPr>
      <w:r>
        <w:lastRenderedPageBreak/>
        <w:t xml:space="preserve">              (краткое описание предлагаемых изменений, указание срока</w:t>
      </w:r>
    </w:p>
    <w:p w:rsidR="008C3627" w:rsidRDefault="008C3627">
      <w:pPr>
        <w:pStyle w:val="ConsPlusNonformat"/>
        <w:jc w:val="both"/>
      </w:pPr>
      <w:r>
        <w:t xml:space="preserve">                          действия НПА в пределах 6 лет)</w:t>
      </w:r>
    </w:p>
    <w:p w:rsidR="008C3627" w:rsidRDefault="008C3627">
      <w:pPr>
        <w:pStyle w:val="ConsPlusNonformat"/>
        <w:jc w:val="both"/>
      </w:pPr>
      <w:r>
        <w:t xml:space="preserve">    3.   Вывод   об   </w:t>
      </w:r>
      <w:proofErr w:type="gramStart"/>
      <w:r>
        <w:t>отсутствии  целесообразности</w:t>
      </w:r>
      <w:proofErr w:type="gramEnd"/>
      <w:r>
        <w:t xml:space="preserve">  дальнейшего  применения</w:t>
      </w:r>
    </w:p>
    <w:p w:rsidR="008C3627" w:rsidRDefault="008C3627">
      <w:pPr>
        <w:pStyle w:val="ConsPlusNonformat"/>
        <w:jc w:val="both"/>
      </w:pPr>
      <w:proofErr w:type="gramStart"/>
      <w:r>
        <w:t>обязательных  требований</w:t>
      </w:r>
      <w:proofErr w:type="gramEnd"/>
      <w:r>
        <w:t xml:space="preserve"> и необходимости отмены (признании утратившим силу)</w:t>
      </w:r>
    </w:p>
    <w:p w:rsidR="008C3627" w:rsidRDefault="008C3627">
      <w:pPr>
        <w:pStyle w:val="ConsPlusNonformat"/>
        <w:jc w:val="both"/>
      </w:pPr>
      <w:r>
        <w:t>НПА, содержащего ОТ, его отдельных положений: ____________________________.</w:t>
      </w:r>
    </w:p>
    <w:p w:rsidR="008C3627" w:rsidRDefault="008C3627">
      <w:pPr>
        <w:pStyle w:val="ConsPlusNonformat"/>
        <w:jc w:val="both"/>
      </w:pPr>
      <w:r>
        <w:t xml:space="preserve">                                                  (краткое обоснование</w:t>
      </w:r>
    </w:p>
    <w:p w:rsidR="008C3627" w:rsidRDefault="008C3627">
      <w:pPr>
        <w:pStyle w:val="ConsPlusNonformat"/>
        <w:jc w:val="both"/>
      </w:pPr>
      <w:r>
        <w:t xml:space="preserve">                                                 предлагаемых изменений)</w:t>
      </w:r>
    </w:p>
    <w:p w:rsidR="008C3627" w:rsidRDefault="008C3627">
      <w:pPr>
        <w:pStyle w:val="ConsPlusNonformat"/>
        <w:jc w:val="both"/>
      </w:pPr>
      <w:r>
        <w:t xml:space="preserve">    4.  </w:t>
      </w:r>
      <w:proofErr w:type="gramStart"/>
      <w:r>
        <w:t>Вывод  об</w:t>
      </w:r>
      <w:proofErr w:type="gramEnd"/>
      <w:r>
        <w:t xml:space="preserve">  необходимости проведения оценки фактического воздействия</w:t>
      </w:r>
    </w:p>
    <w:p w:rsidR="008C3627" w:rsidRDefault="008C3627">
      <w:pPr>
        <w:pStyle w:val="ConsPlusNonformat"/>
        <w:jc w:val="both"/>
      </w:pPr>
      <w:r>
        <w:t>нормативных правовых актов, содержащих ОТ: _______________________________.</w:t>
      </w:r>
    </w:p>
    <w:p w:rsidR="008C3627" w:rsidRDefault="008C3627">
      <w:pPr>
        <w:pStyle w:val="ConsPlusNonformat"/>
        <w:jc w:val="both"/>
      </w:pPr>
      <w:r>
        <w:t xml:space="preserve">                                                (краткое обоснование</w:t>
      </w:r>
    </w:p>
    <w:p w:rsidR="008C3627" w:rsidRDefault="008C3627">
      <w:pPr>
        <w:pStyle w:val="ConsPlusNonformat"/>
        <w:jc w:val="both"/>
      </w:pPr>
      <w:r>
        <w:t xml:space="preserve">                                               предлагаемых изменений)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Руководитель структурного подразделения</w:t>
      </w:r>
    </w:p>
    <w:p w:rsidR="008C3627" w:rsidRDefault="008C3627">
      <w:pPr>
        <w:pStyle w:val="ConsPlusNonformat"/>
        <w:jc w:val="both"/>
      </w:pPr>
      <w:r>
        <w:t>администрации города Липецка,</w:t>
      </w:r>
    </w:p>
    <w:p w:rsidR="008C3627" w:rsidRDefault="008C3627">
      <w:pPr>
        <w:pStyle w:val="ConsPlusNonformat"/>
        <w:jc w:val="both"/>
      </w:pPr>
      <w:r>
        <w:t>осуществляющего на территории города Липецка</w:t>
      </w:r>
    </w:p>
    <w:p w:rsidR="008C3627" w:rsidRDefault="008C3627">
      <w:pPr>
        <w:pStyle w:val="ConsPlusNonformat"/>
        <w:jc w:val="both"/>
      </w:pPr>
      <w:r>
        <w:t>муниципальный контроль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"__" ________ 20 __ г.      ______________________   ______________________</w:t>
      </w:r>
    </w:p>
    <w:p w:rsidR="008C3627" w:rsidRDefault="008C3627">
      <w:pPr>
        <w:pStyle w:val="ConsPlusNonformat"/>
        <w:jc w:val="both"/>
      </w:pPr>
      <w:r>
        <w:t xml:space="preserve">                            (подпись </w:t>
      </w:r>
      <w:proofErr w:type="gramStart"/>
      <w:r>
        <w:t xml:space="preserve">руководителя)   </w:t>
      </w:r>
      <w:proofErr w:type="gramEnd"/>
      <w:r>
        <w:t>(Ф.И.О. руководителя)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right"/>
        <w:outlineLvl w:val="1"/>
      </w:pPr>
      <w:r>
        <w:t>Приложение 3</w:t>
      </w:r>
    </w:p>
    <w:p w:rsidR="008C3627" w:rsidRDefault="008C3627">
      <w:pPr>
        <w:pStyle w:val="ConsPlusNormal"/>
        <w:jc w:val="right"/>
      </w:pPr>
      <w:r>
        <w:t>к Порядку установления и оценки</w:t>
      </w:r>
    </w:p>
    <w:p w:rsidR="008C3627" w:rsidRDefault="008C3627">
      <w:pPr>
        <w:pStyle w:val="ConsPlusNormal"/>
        <w:jc w:val="right"/>
      </w:pPr>
      <w:r>
        <w:t>применения содержащихся</w:t>
      </w:r>
    </w:p>
    <w:p w:rsidR="008C3627" w:rsidRDefault="008C3627">
      <w:pPr>
        <w:pStyle w:val="ConsPlusNormal"/>
        <w:jc w:val="right"/>
      </w:pPr>
      <w:r>
        <w:t>в муниципальных нормативных</w:t>
      </w:r>
    </w:p>
    <w:p w:rsidR="008C3627" w:rsidRDefault="008C3627">
      <w:pPr>
        <w:pStyle w:val="ConsPlusNormal"/>
        <w:jc w:val="right"/>
      </w:pPr>
      <w:r>
        <w:t>правовых актах города Липецка</w:t>
      </w:r>
    </w:p>
    <w:p w:rsidR="008C3627" w:rsidRDefault="008C3627">
      <w:pPr>
        <w:pStyle w:val="ConsPlusNormal"/>
        <w:jc w:val="right"/>
      </w:pPr>
      <w:r>
        <w:t>обязательных требований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nformat"/>
        <w:jc w:val="both"/>
      </w:pPr>
      <w:bookmarkStart w:id="25" w:name="P500"/>
      <w:bookmarkEnd w:id="25"/>
      <w:r>
        <w:t xml:space="preserve">                                Заключение</w:t>
      </w:r>
    </w:p>
    <w:p w:rsidR="008C3627" w:rsidRDefault="008C3627">
      <w:pPr>
        <w:pStyle w:val="ConsPlusNonformat"/>
        <w:jc w:val="both"/>
      </w:pPr>
      <w:r>
        <w:t xml:space="preserve">            о достижении целей введения обязательных требований</w:t>
      </w:r>
    </w:p>
    <w:p w:rsidR="008C3627" w:rsidRDefault="008C3627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2438"/>
        <w:gridCol w:w="3402"/>
      </w:tblGrid>
      <w:tr w:rsidR="008C3627">
        <w:tc>
          <w:tcPr>
            <w:tcW w:w="3175" w:type="dxa"/>
            <w:tcBorders>
              <w:top w:val="nil"/>
              <w:left w:val="nil"/>
              <w:right w:val="nil"/>
            </w:tcBorders>
          </w:tcPr>
          <w:p w:rsidR="008C3627" w:rsidRDefault="008C3627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C3627" w:rsidRDefault="008C3627">
            <w:pPr>
              <w:pStyle w:val="ConsPlusNormal"/>
              <w:jc w:val="center"/>
            </w:pPr>
            <w:r>
              <w:t>в соответствии с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3175" w:type="dxa"/>
            <w:tcBorders>
              <w:left w:val="nil"/>
              <w:bottom w:val="nil"/>
              <w:right w:val="nil"/>
            </w:tcBorders>
          </w:tcPr>
          <w:p w:rsidR="008C3627" w:rsidRDefault="008C3627">
            <w:pPr>
              <w:pStyle w:val="ConsPlusNormal"/>
            </w:pPr>
            <w:r>
              <w:t>(Уполномоченный орган)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C3627" w:rsidRDefault="008C3627">
            <w:pPr>
              <w:pStyle w:val="ConsPlusNormal"/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8C3627" w:rsidRDefault="008C3627">
            <w:pPr>
              <w:pStyle w:val="ConsPlusNormal"/>
            </w:pPr>
            <w:r>
              <w:t>(нормативный правовой акт, устанавливающий порядок проведения оценки применения обязательных требований, содержащихся в нормативных правовых актах города Липецка)</w:t>
            </w:r>
          </w:p>
        </w:tc>
      </w:tr>
    </w:tbl>
    <w:p w:rsidR="008C3627" w:rsidRDefault="008C3627">
      <w:pPr>
        <w:pStyle w:val="ConsPlusNormal"/>
        <w:jc w:val="both"/>
      </w:pPr>
    </w:p>
    <w:p w:rsidR="008C3627" w:rsidRDefault="008C3627">
      <w:pPr>
        <w:pStyle w:val="ConsPlusNonformat"/>
        <w:jc w:val="both"/>
      </w:pPr>
      <w:r>
        <w:t>рассмотрело _______________________________________________________________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__________________________________________________________________________,</w:t>
      </w:r>
    </w:p>
    <w:p w:rsidR="008C3627" w:rsidRDefault="008C3627">
      <w:pPr>
        <w:pStyle w:val="ConsPlusNonformat"/>
        <w:jc w:val="both"/>
      </w:pPr>
      <w:r>
        <w:t xml:space="preserve">                (наименование нормативного правового акта)</w:t>
      </w:r>
    </w:p>
    <w:p w:rsidR="008C3627" w:rsidRDefault="008C3627">
      <w:pPr>
        <w:pStyle w:val="ConsPlusNonformat"/>
        <w:jc w:val="both"/>
      </w:pPr>
      <w:r>
        <w:t>направленный для подготовки настоящего заключения 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 xml:space="preserve">                 (наименование структурного подразделения)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Нормативный правовой акт направлен для подготовки настоящего заключения 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 xml:space="preserve">                            (впервые/повторно)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 xml:space="preserve">   (информация о предшествующей подготовке заключения о достижении целей</w:t>
      </w:r>
    </w:p>
    <w:p w:rsidR="008C3627" w:rsidRDefault="008C3627">
      <w:pPr>
        <w:pStyle w:val="ConsPlusNonformat"/>
        <w:jc w:val="both"/>
      </w:pPr>
      <w:r>
        <w:t xml:space="preserve">                                                     1</w:t>
      </w:r>
    </w:p>
    <w:p w:rsidR="008C3627" w:rsidRDefault="008C3627">
      <w:pPr>
        <w:pStyle w:val="ConsPlusNonformat"/>
        <w:jc w:val="both"/>
      </w:pPr>
      <w:r>
        <w:t xml:space="preserve">                    введения обязательных требований)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lastRenderedPageBreak/>
        <w:t xml:space="preserve">    </w:t>
      </w:r>
      <w:proofErr w:type="gramStart"/>
      <w:r>
        <w:t>По  результатам</w:t>
      </w:r>
      <w:proofErr w:type="gramEnd"/>
      <w:r>
        <w:t xml:space="preserve"> рассмотрения представленных материалов установлено, что</w:t>
      </w:r>
    </w:p>
    <w:p w:rsidR="008C3627" w:rsidRDefault="008C3627">
      <w:pPr>
        <w:pStyle w:val="ConsPlusNonformat"/>
        <w:jc w:val="both"/>
      </w:pPr>
      <w:proofErr w:type="gramStart"/>
      <w:r>
        <w:t>при  проведении</w:t>
      </w:r>
      <w:proofErr w:type="gramEnd"/>
      <w:r>
        <w:t xml:space="preserve"> оценки применения обязательных требований нарушений Порядка</w:t>
      </w:r>
    </w:p>
    <w:p w:rsidR="008C3627" w:rsidRDefault="008C3627">
      <w:pPr>
        <w:pStyle w:val="ConsPlusNonformat"/>
        <w:jc w:val="both"/>
      </w:pPr>
      <w:r>
        <w:t>оценки применения обязательных требований, которые могут оказать негативное</w:t>
      </w:r>
    </w:p>
    <w:p w:rsidR="008C3627" w:rsidRDefault="008C3627">
      <w:pPr>
        <w:pStyle w:val="ConsPlusNonformat"/>
        <w:jc w:val="both"/>
      </w:pPr>
      <w:r>
        <w:t>влияние    на    обоснованность   полученных   структурным   подразделением</w:t>
      </w:r>
    </w:p>
    <w:p w:rsidR="008C3627" w:rsidRDefault="008C3627">
      <w:pPr>
        <w:pStyle w:val="ConsPlusNonformat"/>
        <w:jc w:val="both"/>
      </w:pPr>
      <w:r>
        <w:t>результатов, не выявлено.</w:t>
      </w:r>
    </w:p>
    <w:p w:rsidR="008C3627" w:rsidRDefault="008C3627">
      <w:pPr>
        <w:pStyle w:val="ConsPlusNonformat"/>
        <w:jc w:val="both"/>
      </w:pPr>
      <w:r>
        <w:t xml:space="preserve">    </w:t>
      </w:r>
      <w:proofErr w:type="gramStart"/>
      <w:r>
        <w:t>Структурным  подразделением</w:t>
      </w:r>
      <w:proofErr w:type="gramEnd"/>
      <w:r>
        <w:t xml:space="preserve"> проведены публичные консультации по докладу</w:t>
      </w:r>
    </w:p>
    <w:p w:rsidR="008C3627" w:rsidRDefault="008C3627">
      <w:pPr>
        <w:pStyle w:val="ConsPlusNonformat"/>
        <w:jc w:val="both"/>
      </w:pPr>
      <w:r>
        <w:t>достижении целей введения обязательных требований в сроки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с __________________________________ по ___________________________________</w:t>
      </w:r>
    </w:p>
    <w:p w:rsidR="008C3627" w:rsidRDefault="008C3627">
      <w:pPr>
        <w:pStyle w:val="ConsPlusNonformat"/>
        <w:jc w:val="both"/>
      </w:pPr>
      <w:r>
        <w:t xml:space="preserve">       (срок начала публичного           </w:t>
      </w:r>
      <w:proofErr w:type="gramStart"/>
      <w:r>
        <w:t xml:space="preserve">   (</w:t>
      </w:r>
      <w:proofErr w:type="gramEnd"/>
      <w:r>
        <w:t>срок окончания публичного</w:t>
      </w:r>
    </w:p>
    <w:p w:rsidR="008C3627" w:rsidRDefault="008C3627">
      <w:pPr>
        <w:pStyle w:val="ConsPlusNonformat"/>
        <w:jc w:val="both"/>
      </w:pPr>
      <w:r>
        <w:t xml:space="preserve">              </w:t>
      </w:r>
      <w:proofErr w:type="gramStart"/>
      <w:r>
        <w:t xml:space="preserve">обсуждения)   </w:t>
      </w:r>
      <w:proofErr w:type="gramEnd"/>
      <w:r>
        <w:t xml:space="preserve">                        обсуждения)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Информация об оценке применения размещена структурным подразделением на</w:t>
      </w:r>
    </w:p>
    <w:p w:rsidR="008C3627" w:rsidRDefault="008C3627">
      <w:pPr>
        <w:pStyle w:val="ConsPlusNonformat"/>
        <w:jc w:val="both"/>
      </w:pPr>
      <w:proofErr w:type="gramStart"/>
      <w:r>
        <w:t>официальном  сайте</w:t>
      </w:r>
      <w:proofErr w:type="gramEnd"/>
      <w:r>
        <w:t xml:space="preserve">  в информационно-телекоммуникационной сети "Интернет" по</w:t>
      </w:r>
    </w:p>
    <w:p w:rsidR="008C3627" w:rsidRDefault="008C3627">
      <w:pPr>
        <w:pStyle w:val="ConsPlusNonformat"/>
        <w:jc w:val="both"/>
      </w:pPr>
      <w:r>
        <w:t>адресу: 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 xml:space="preserve">    (полный электронный адрес размещения нормативного правового акта в</w:t>
      </w:r>
    </w:p>
    <w:p w:rsidR="008C3627" w:rsidRDefault="008C3627">
      <w:pPr>
        <w:pStyle w:val="ConsPlusNonformat"/>
        <w:jc w:val="both"/>
      </w:pPr>
      <w:r>
        <w:t xml:space="preserve">            информационно-телекоммуникационной сети "Интернет")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 xml:space="preserve">    На   основе   проведенной   оценки   </w:t>
      </w:r>
      <w:proofErr w:type="gramStart"/>
      <w:r>
        <w:t>применения  с</w:t>
      </w:r>
      <w:proofErr w:type="gramEnd"/>
      <w:r>
        <w:t xml:space="preserve">  учетом  информации,</w:t>
      </w:r>
    </w:p>
    <w:p w:rsidR="008C3627" w:rsidRDefault="008C3627">
      <w:pPr>
        <w:pStyle w:val="ConsPlusNonformat"/>
        <w:jc w:val="both"/>
      </w:pPr>
      <w:proofErr w:type="gramStart"/>
      <w:r>
        <w:t>представленной  структурным</w:t>
      </w:r>
      <w:proofErr w:type="gramEnd"/>
      <w:r>
        <w:t xml:space="preserve">  подразделением  в  докладе  о достижении целей</w:t>
      </w:r>
    </w:p>
    <w:p w:rsidR="008C3627" w:rsidRDefault="008C3627">
      <w:pPr>
        <w:pStyle w:val="ConsPlusNonformat"/>
        <w:jc w:val="both"/>
      </w:pPr>
      <w:r>
        <w:t>введения обязательных требований, сделаны следующие выводы: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 xml:space="preserve">    (</w:t>
      </w:r>
      <w:proofErr w:type="gramStart"/>
      <w:r>
        <w:t>комплексная  оценка</w:t>
      </w:r>
      <w:proofErr w:type="gramEnd"/>
      <w:r>
        <w:t xml:space="preserve">  системы  обязательных  требований, содержащихся в</w:t>
      </w:r>
    </w:p>
    <w:p w:rsidR="008C3627" w:rsidRDefault="008C3627">
      <w:pPr>
        <w:pStyle w:val="ConsPlusNonformat"/>
        <w:jc w:val="both"/>
      </w:pPr>
      <w:r>
        <w:t>нормативных правовых актах, в соответствующей сфере общественных отношений,</w:t>
      </w:r>
    </w:p>
    <w:p w:rsidR="008C3627" w:rsidRDefault="008C3627">
      <w:pPr>
        <w:pStyle w:val="ConsPlusNonformat"/>
        <w:jc w:val="both"/>
      </w:pPr>
      <w:r>
        <w:t xml:space="preserve">оценка   достижения   целей   введения   обязательных   </w:t>
      </w:r>
      <w:proofErr w:type="gramStart"/>
      <w:r>
        <w:t>требований,  оценка</w:t>
      </w:r>
      <w:proofErr w:type="gramEnd"/>
    </w:p>
    <w:p w:rsidR="008C3627" w:rsidRDefault="008C3627">
      <w:pPr>
        <w:pStyle w:val="ConsPlusNonformat"/>
        <w:jc w:val="both"/>
      </w:pPr>
      <w:r>
        <w:t xml:space="preserve">эффективности   </w:t>
      </w:r>
      <w:proofErr w:type="gramStart"/>
      <w:r>
        <w:t>введения  обязательных</w:t>
      </w:r>
      <w:proofErr w:type="gramEnd"/>
      <w:r>
        <w:t xml:space="preserve">  требований,  выявленные  избыточные</w:t>
      </w:r>
    </w:p>
    <w:p w:rsidR="008C3627" w:rsidRDefault="008C3627">
      <w:pPr>
        <w:pStyle w:val="ConsPlusNonformat"/>
        <w:jc w:val="both"/>
      </w:pPr>
      <w:r>
        <w:t>требования)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 xml:space="preserve"> (учет принципов установления и оценки применения обязательных требований)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t>__________________________________________________________________________.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Указание на приложения (при наличии).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Руководитель уполномоченного</w:t>
      </w:r>
    </w:p>
    <w:p w:rsidR="008C3627" w:rsidRDefault="008C3627">
      <w:pPr>
        <w:pStyle w:val="ConsPlusNonformat"/>
        <w:jc w:val="both"/>
      </w:pPr>
      <w:r>
        <w:t>органа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"__" ________ 20 __ г.        ______________________  _____________________</w:t>
      </w:r>
    </w:p>
    <w:p w:rsidR="008C3627" w:rsidRDefault="008C3627">
      <w:pPr>
        <w:pStyle w:val="ConsPlusNonformat"/>
        <w:jc w:val="both"/>
      </w:pPr>
      <w:r>
        <w:t xml:space="preserve">                              (подпись </w:t>
      </w:r>
      <w:proofErr w:type="gramStart"/>
      <w:r>
        <w:t>руководителя)  (</w:t>
      </w:r>
      <w:proofErr w:type="gramEnd"/>
      <w:r>
        <w:t>Ф.И.О. руководителя)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________________________________</w:t>
      </w:r>
    </w:p>
    <w:p w:rsidR="008C3627" w:rsidRDefault="008C3627">
      <w:pPr>
        <w:pStyle w:val="ConsPlusNonformat"/>
        <w:jc w:val="both"/>
      </w:pPr>
      <w:r>
        <w:t>1</w:t>
      </w:r>
    </w:p>
    <w:p w:rsidR="008C3627" w:rsidRDefault="008C3627">
      <w:pPr>
        <w:pStyle w:val="ConsPlusNonformat"/>
        <w:jc w:val="both"/>
      </w:pPr>
      <w:r>
        <w:t xml:space="preserve"> </w:t>
      </w:r>
      <w:proofErr w:type="gramStart"/>
      <w:r>
        <w:t>Указывается  в</w:t>
      </w:r>
      <w:proofErr w:type="gramEnd"/>
      <w:r>
        <w:t xml:space="preserve">  случае направления структурным подразделением проекта акта</w:t>
      </w:r>
    </w:p>
    <w:p w:rsidR="008C3627" w:rsidRDefault="008C3627">
      <w:pPr>
        <w:pStyle w:val="ConsPlusNonformat"/>
        <w:jc w:val="both"/>
      </w:pPr>
      <w:r>
        <w:t>повторно.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right"/>
        <w:outlineLvl w:val="1"/>
      </w:pPr>
      <w:r>
        <w:t>Приложение 4</w:t>
      </w:r>
    </w:p>
    <w:p w:rsidR="008C3627" w:rsidRDefault="008C3627">
      <w:pPr>
        <w:pStyle w:val="ConsPlusNormal"/>
        <w:jc w:val="right"/>
      </w:pPr>
      <w:r>
        <w:t>к Порядку установления и оценки</w:t>
      </w:r>
    </w:p>
    <w:p w:rsidR="008C3627" w:rsidRDefault="008C3627">
      <w:pPr>
        <w:pStyle w:val="ConsPlusNormal"/>
        <w:jc w:val="right"/>
      </w:pPr>
      <w:r>
        <w:t>применения содержащихся</w:t>
      </w:r>
    </w:p>
    <w:p w:rsidR="008C3627" w:rsidRDefault="008C3627">
      <w:pPr>
        <w:pStyle w:val="ConsPlusNormal"/>
        <w:jc w:val="right"/>
      </w:pPr>
      <w:r>
        <w:t>в муниципальных нормативных</w:t>
      </w:r>
    </w:p>
    <w:p w:rsidR="008C3627" w:rsidRDefault="008C3627">
      <w:pPr>
        <w:pStyle w:val="ConsPlusNormal"/>
        <w:jc w:val="right"/>
      </w:pPr>
      <w:r>
        <w:t>правовых актах города Липецка</w:t>
      </w:r>
    </w:p>
    <w:p w:rsidR="008C3627" w:rsidRDefault="008C3627">
      <w:pPr>
        <w:pStyle w:val="ConsPlusNormal"/>
        <w:jc w:val="right"/>
      </w:pPr>
      <w:r>
        <w:t>обязательных требований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nformat"/>
        <w:jc w:val="both"/>
      </w:pPr>
      <w:bookmarkStart w:id="26" w:name="P585"/>
      <w:bookmarkEnd w:id="26"/>
      <w:r>
        <w:t xml:space="preserve">                           Перечень разногласий</w:t>
      </w:r>
    </w:p>
    <w:p w:rsidR="008C3627" w:rsidRDefault="008C3627">
      <w:pPr>
        <w:pStyle w:val="ConsPlusNonformat"/>
        <w:jc w:val="both"/>
      </w:pPr>
    </w:p>
    <w:p w:rsidR="008C3627" w:rsidRDefault="008C3627">
      <w:pPr>
        <w:pStyle w:val="ConsPlusNonformat"/>
        <w:jc w:val="both"/>
      </w:pPr>
      <w:r>
        <w:t>по ________________________________________________________________________</w:t>
      </w:r>
    </w:p>
    <w:p w:rsidR="008C3627" w:rsidRDefault="008C3627">
      <w:pPr>
        <w:pStyle w:val="ConsPlusNonformat"/>
        <w:jc w:val="both"/>
      </w:pPr>
      <w:r>
        <w:lastRenderedPageBreak/>
        <w:t xml:space="preserve">         (наименование нормативного правового акта города Липецка)</w:t>
      </w:r>
    </w:p>
    <w:p w:rsidR="008C3627" w:rsidRDefault="008C362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0"/>
        <w:gridCol w:w="2665"/>
        <w:gridCol w:w="3572"/>
      </w:tblGrid>
      <w:tr w:rsidR="008C3627">
        <w:tc>
          <w:tcPr>
            <w:tcW w:w="2800" w:type="dxa"/>
          </w:tcPr>
          <w:p w:rsidR="008C3627" w:rsidRDefault="008C3627">
            <w:pPr>
              <w:pStyle w:val="ConsPlusNormal"/>
              <w:jc w:val="center"/>
            </w:pPr>
            <w:r>
              <w:t>Нормативный правовой акт города Липецка, его отдельные положения</w:t>
            </w:r>
          </w:p>
          <w:p w:rsidR="008C3627" w:rsidRDefault="008C3627">
            <w:pPr>
              <w:pStyle w:val="ConsPlusNormal"/>
              <w:jc w:val="center"/>
            </w:pPr>
            <w:r>
              <w:t>(статья, часть, пункт, подпункт, абзац и их редакция)</w:t>
            </w:r>
          </w:p>
        </w:tc>
        <w:tc>
          <w:tcPr>
            <w:tcW w:w="2665" w:type="dxa"/>
          </w:tcPr>
          <w:p w:rsidR="008C3627" w:rsidRDefault="008C3627">
            <w:pPr>
              <w:pStyle w:val="ConsPlusNormal"/>
              <w:jc w:val="center"/>
            </w:pPr>
            <w:r>
              <w:t>Позиция уполномоченного органа согласно заключению</w:t>
            </w:r>
          </w:p>
        </w:tc>
        <w:tc>
          <w:tcPr>
            <w:tcW w:w="3572" w:type="dxa"/>
          </w:tcPr>
          <w:p w:rsidR="008C3627" w:rsidRDefault="008C3627">
            <w:pPr>
              <w:pStyle w:val="ConsPlusNormal"/>
              <w:jc w:val="center"/>
            </w:pPr>
            <w:r>
              <w:t>Выводы и предложения структурного подразделения, отраслевого (функционального) органа, осуществляющего функции муниципального контроля</w:t>
            </w:r>
          </w:p>
          <w:p w:rsidR="008C3627" w:rsidRDefault="008C3627">
            <w:pPr>
              <w:pStyle w:val="ConsPlusNormal"/>
              <w:jc w:val="center"/>
            </w:pPr>
            <w:r>
              <w:t>("замечание не учтено", "замечание учтено частично", обоснование)</w:t>
            </w:r>
          </w:p>
        </w:tc>
      </w:tr>
      <w:tr w:rsidR="008C3627">
        <w:tc>
          <w:tcPr>
            <w:tcW w:w="2800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665" w:type="dxa"/>
          </w:tcPr>
          <w:p w:rsidR="008C3627" w:rsidRDefault="008C3627">
            <w:pPr>
              <w:pStyle w:val="ConsPlusNormal"/>
            </w:pPr>
          </w:p>
        </w:tc>
        <w:tc>
          <w:tcPr>
            <w:tcW w:w="3572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2800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665" w:type="dxa"/>
          </w:tcPr>
          <w:p w:rsidR="008C3627" w:rsidRDefault="008C3627">
            <w:pPr>
              <w:pStyle w:val="ConsPlusNormal"/>
            </w:pPr>
          </w:p>
        </w:tc>
        <w:tc>
          <w:tcPr>
            <w:tcW w:w="3572" w:type="dxa"/>
          </w:tcPr>
          <w:p w:rsidR="008C3627" w:rsidRDefault="008C3627">
            <w:pPr>
              <w:pStyle w:val="ConsPlusNormal"/>
            </w:pPr>
          </w:p>
        </w:tc>
      </w:tr>
      <w:tr w:rsidR="008C3627">
        <w:tc>
          <w:tcPr>
            <w:tcW w:w="2800" w:type="dxa"/>
          </w:tcPr>
          <w:p w:rsidR="008C3627" w:rsidRDefault="008C3627">
            <w:pPr>
              <w:pStyle w:val="ConsPlusNormal"/>
            </w:pPr>
          </w:p>
        </w:tc>
        <w:tc>
          <w:tcPr>
            <w:tcW w:w="2665" w:type="dxa"/>
          </w:tcPr>
          <w:p w:rsidR="008C3627" w:rsidRDefault="008C3627">
            <w:pPr>
              <w:pStyle w:val="ConsPlusNormal"/>
            </w:pPr>
          </w:p>
        </w:tc>
        <w:tc>
          <w:tcPr>
            <w:tcW w:w="3572" w:type="dxa"/>
          </w:tcPr>
          <w:p w:rsidR="008C3627" w:rsidRDefault="008C3627">
            <w:pPr>
              <w:pStyle w:val="ConsPlusNormal"/>
            </w:pPr>
          </w:p>
        </w:tc>
      </w:tr>
    </w:tbl>
    <w:p w:rsidR="008C3627" w:rsidRDefault="008C3627">
      <w:pPr>
        <w:pStyle w:val="ConsPlusNormal"/>
        <w:jc w:val="both"/>
      </w:pPr>
    </w:p>
    <w:p w:rsidR="008C3627" w:rsidRDefault="008C3627">
      <w:pPr>
        <w:pStyle w:val="ConsPlusNonformat"/>
        <w:jc w:val="both"/>
      </w:pPr>
      <w:r>
        <w:t>"__" ________ 20__ г.         ______________________  _____________________</w:t>
      </w:r>
    </w:p>
    <w:p w:rsidR="008C3627" w:rsidRDefault="008C3627">
      <w:pPr>
        <w:pStyle w:val="ConsPlusNonformat"/>
        <w:jc w:val="both"/>
      </w:pPr>
      <w:r>
        <w:t xml:space="preserve">                              (подпись </w:t>
      </w:r>
      <w:proofErr w:type="gramStart"/>
      <w:r>
        <w:t>руководителя)  (</w:t>
      </w:r>
      <w:proofErr w:type="gramEnd"/>
      <w:r>
        <w:t>Ф.И.О. руководителя)</w:t>
      </w: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jc w:val="both"/>
      </w:pPr>
    </w:p>
    <w:p w:rsidR="008C3627" w:rsidRDefault="008C362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181683" w:rsidRDefault="00181683"/>
    <w:sectPr w:rsidR="00181683" w:rsidSect="0015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27"/>
    <w:rsid w:val="00181683"/>
    <w:rsid w:val="008C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4F2A1-6D81-46CE-B467-3619A60C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6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C36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C36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C36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7417&amp;dst=100042" TargetMode="External"/><Relationship Id="rId13" Type="http://schemas.openxmlformats.org/officeDocument/2006/relationships/hyperlink" Target="https://login.consultant.ru/link/?req=doc&amp;base=LAW&amp;n=4274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7417" TargetMode="External"/><Relationship Id="rId12" Type="http://schemas.openxmlformats.org/officeDocument/2006/relationships/hyperlink" Target="https://login.consultant.ru/link/?req=doc&amp;base=LAW&amp;n=427417&amp;dst=10004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32445&amp;dst=101283" TargetMode="External"/><Relationship Id="rId11" Type="http://schemas.openxmlformats.org/officeDocument/2006/relationships/hyperlink" Target="https://login.consultant.ru/link/?req=doc&amp;base=LAW&amp;n=468900" TargetMode="External"/><Relationship Id="rId5" Type="http://schemas.openxmlformats.org/officeDocument/2006/relationships/hyperlink" Target="https://login.consultant.ru/link/?req=doc&amp;base=RLAW220&amp;n=132445&amp;dst=102025" TargetMode="External"/><Relationship Id="rId15" Type="http://schemas.openxmlformats.org/officeDocument/2006/relationships/hyperlink" Target="https://login.consultant.ru/link/?req=doc&amp;base=LAW&amp;n=427417" TargetMode="External"/><Relationship Id="rId10" Type="http://schemas.openxmlformats.org/officeDocument/2006/relationships/hyperlink" Target="https://login.consultant.ru/link/?req=doc&amp;base=RLAW220&amp;n=130441&amp;dst=1000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27417&amp;dst=100033" TargetMode="External"/><Relationship Id="rId14" Type="http://schemas.openxmlformats.org/officeDocument/2006/relationships/hyperlink" Target="https://login.consultant.ru/link/?req=doc&amp;base=LAW&amp;n=468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8032</Words>
  <Characters>45783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Шумская Елена Вячеславовна</dc:creator>
  <cp:keywords/>
  <dc:description/>
  <cp:lastModifiedBy>Шумская Елена Вячеславовна</cp:lastModifiedBy>
  <cp:revision>1</cp:revision>
  <dcterms:created xsi:type="dcterms:W3CDTF">2024-04-08T07:15:00Z</dcterms:created>
  <dcterms:modified xsi:type="dcterms:W3CDTF">2024-04-08T07:17:00Z</dcterms:modified>
</cp:coreProperties>
</file>