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F0" w:rsidRDefault="00B311C4">
      <w:pPr>
        <w:pStyle w:val="20"/>
        <w:framePr w:wrap="none" w:vAnchor="page" w:hAnchor="page" w:x="1173" w:y="1526"/>
        <w:shd w:val="clear" w:color="auto" w:fill="auto"/>
        <w:spacing w:after="0" w:line="260" w:lineRule="exact"/>
        <w:ind w:left="9240"/>
      </w:pPr>
      <w:bookmarkStart w:id="0" w:name="_GoBack"/>
      <w:bookmarkEnd w:id="0"/>
      <w:r>
        <w:t>УТВЕРЖДАЮ</w:t>
      </w:r>
    </w:p>
    <w:p w:rsidR="00472EF0" w:rsidRDefault="00B311C4">
      <w:pPr>
        <w:pStyle w:val="20"/>
        <w:framePr w:w="14765" w:h="567" w:hRule="exact" w:wrap="none" w:vAnchor="page" w:hAnchor="page" w:x="1173" w:y="2265"/>
        <w:shd w:val="clear" w:color="auto" w:fill="auto"/>
        <w:spacing w:after="117" w:line="260" w:lineRule="exact"/>
        <w:ind w:left="9240"/>
      </w:pPr>
      <w:r>
        <w:t>города Липецка</w:t>
      </w:r>
    </w:p>
    <w:p w:rsidR="00472EF0" w:rsidRDefault="00B311C4">
      <w:pPr>
        <w:pStyle w:val="30"/>
        <w:framePr w:w="14765" w:h="567" w:hRule="exact" w:wrap="none" w:vAnchor="page" w:hAnchor="page" w:x="1173" w:y="2265"/>
        <w:shd w:val="clear" w:color="auto" w:fill="auto"/>
        <w:spacing w:before="0" w:after="0" w:line="140" w:lineRule="exact"/>
        <w:ind w:left="10740"/>
      </w:pPr>
      <w:r>
        <w:rPr>
          <w:rStyle w:val="31"/>
          <w:b/>
          <w:bCs/>
          <w:i/>
          <w:iCs/>
        </w:rPr>
        <w:t>Г</w:t>
      </w:r>
    </w:p>
    <w:p w:rsidR="00472EF0" w:rsidRDefault="00B311C4">
      <w:pPr>
        <w:pStyle w:val="40"/>
        <w:framePr w:wrap="none" w:vAnchor="page" w:hAnchor="page" w:x="1173" w:y="2976"/>
        <w:shd w:val="clear" w:color="auto" w:fill="auto"/>
        <w:spacing w:before="0" w:line="260" w:lineRule="exact"/>
        <w:ind w:left="9240"/>
      </w:pPr>
      <w:r>
        <w:t>«</w:t>
      </w:r>
    </w:p>
    <w:p w:rsidR="00472EF0" w:rsidRDefault="00B311C4" w:rsidP="00B311C4">
      <w:pPr>
        <w:framePr w:wrap="none" w:vAnchor="page" w:hAnchor="page" w:x="10741" w:y="3001"/>
      </w:pPr>
      <w:r>
        <w:t>24</w:t>
      </w:r>
    </w:p>
    <w:p w:rsidR="00472EF0" w:rsidRDefault="00B311C4">
      <w:pPr>
        <w:pStyle w:val="22"/>
        <w:framePr w:wrap="none" w:vAnchor="page" w:hAnchor="page" w:x="11080" w:y="2966"/>
        <w:shd w:val="clear" w:color="auto" w:fill="auto"/>
        <w:spacing w:line="260" w:lineRule="exact"/>
        <w:ind w:left="19"/>
      </w:pPr>
      <w:r>
        <w:t>»</w:t>
      </w:r>
    </w:p>
    <w:p w:rsidR="00472EF0" w:rsidRDefault="00B311C4">
      <w:pPr>
        <w:pStyle w:val="a7"/>
        <w:framePr w:w="1786" w:h="859" w:hRule="exact" w:wrap="none" w:vAnchor="page" w:hAnchor="page" w:x="13634" w:y="2475"/>
        <w:shd w:val="clear" w:color="auto" w:fill="auto"/>
        <w:ind w:left="20"/>
      </w:pPr>
      <w:r>
        <w:t>И.В. Артемова</w:t>
      </w:r>
    </w:p>
    <w:p w:rsidR="00472EF0" w:rsidRDefault="00B311C4">
      <w:pPr>
        <w:pStyle w:val="a7"/>
        <w:framePr w:w="1786" w:h="859" w:hRule="exact" w:wrap="none" w:vAnchor="page" w:hAnchor="page" w:x="13634" w:y="2475"/>
        <w:shd w:val="clear" w:color="auto" w:fill="auto"/>
        <w:ind w:left="278"/>
      </w:pPr>
      <w:r>
        <w:t>2021 года</w:t>
      </w:r>
    </w:p>
    <w:p w:rsidR="00472EF0" w:rsidRDefault="00B311C4">
      <w:pPr>
        <w:pStyle w:val="20"/>
        <w:framePr w:w="14765" w:h="1161" w:hRule="exact" w:wrap="none" w:vAnchor="page" w:hAnchor="page" w:x="1173" w:y="4026"/>
        <w:shd w:val="clear" w:color="auto" w:fill="auto"/>
        <w:spacing w:after="0" w:line="370" w:lineRule="exact"/>
        <w:ind w:left="100"/>
        <w:jc w:val="center"/>
      </w:pPr>
      <w:r>
        <w:t>ПЕРСПЕКТИВНЫЙ ПЛАН</w:t>
      </w:r>
    </w:p>
    <w:p w:rsidR="00472EF0" w:rsidRDefault="00B311C4">
      <w:pPr>
        <w:pStyle w:val="20"/>
        <w:framePr w:w="14765" w:h="1161" w:hRule="exact" w:wrap="none" w:vAnchor="page" w:hAnchor="page" w:x="1173" w:y="4026"/>
        <w:shd w:val="clear" w:color="auto" w:fill="auto"/>
        <w:spacing w:after="0" w:line="370" w:lineRule="exact"/>
        <w:ind w:left="100"/>
        <w:jc w:val="center"/>
      </w:pPr>
      <w:r>
        <w:t>УПРАВЛЕНИЯ ИМУЩЕСТВЕННЫХ И ЗЕМЕЛЬНЫХ ОТНОШЕНИЙ АДМИНИСТРАЦИИ ГОРОДА ЛИПЕЦКА</w:t>
      </w:r>
    </w:p>
    <w:p w:rsidR="00472EF0" w:rsidRDefault="00B311C4">
      <w:pPr>
        <w:pStyle w:val="20"/>
        <w:framePr w:w="14765" w:h="1161" w:hRule="exact" w:wrap="none" w:vAnchor="page" w:hAnchor="page" w:x="1173" w:y="4026"/>
        <w:shd w:val="clear" w:color="auto" w:fill="auto"/>
        <w:spacing w:after="0" w:line="370" w:lineRule="exact"/>
        <w:ind w:left="100"/>
        <w:jc w:val="center"/>
      </w:pPr>
      <w:r>
        <w:t>на 2022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355"/>
        <w:gridCol w:w="2261"/>
        <w:gridCol w:w="3662"/>
        <w:gridCol w:w="1637"/>
      </w:tblGrid>
      <w:tr w:rsidR="00472EF0">
        <w:trPr>
          <w:trHeight w:hRule="exact" w:val="6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60" w:line="260" w:lineRule="exact"/>
              <w:ind w:left="320"/>
            </w:pPr>
            <w:r>
              <w:rPr>
                <w:rStyle w:val="23"/>
              </w:rPr>
              <w:t>№</w:t>
            </w:r>
          </w:p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before="60" w:after="0" w:line="260" w:lineRule="exact"/>
              <w:ind w:left="320"/>
            </w:pPr>
            <w:r>
              <w:rPr>
                <w:rStyle w:val="23"/>
              </w:rPr>
              <w:t>п/п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Наименование 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120" w:line="260" w:lineRule="exact"/>
              <w:jc w:val="center"/>
            </w:pPr>
            <w:r>
              <w:rPr>
                <w:rStyle w:val="23"/>
              </w:rPr>
              <w:t>Сроки</w:t>
            </w:r>
          </w:p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3"/>
              </w:rPr>
              <w:t>проведения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Исполнитель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</w:pPr>
            <w:r>
              <w:rPr>
                <w:rStyle w:val="23"/>
              </w:rPr>
              <w:t>Примечание</w:t>
            </w:r>
          </w:p>
        </w:tc>
      </w:tr>
      <w:tr w:rsidR="00472EF0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ind w:right="360"/>
              <w:jc w:val="right"/>
            </w:pPr>
            <w:r>
              <w:rPr>
                <w:rStyle w:val="24"/>
              </w:rPr>
              <w:t>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5</w:t>
            </w:r>
          </w:p>
        </w:tc>
      </w:tr>
      <w:tr w:rsidR="00472EF0">
        <w:trPr>
          <w:trHeight w:hRule="exact" w:val="331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ind w:left="180"/>
            </w:pPr>
            <w:r>
              <w:rPr>
                <w:rStyle w:val="24"/>
              </w:rPr>
              <w:t>1. Вопросы, вносимые на рассмотрение Липецкого городского Совета депутатов</w:t>
            </w:r>
          </w:p>
        </w:tc>
      </w:tr>
      <w:tr w:rsidR="00472EF0">
        <w:trPr>
          <w:trHeight w:hRule="exact" w:val="25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1Л.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Отчет о выполнении Прогнозного плана (Программы) приватизации муниципального имущества города Липецка на 2021 год и плановый период 2022 и 2023 годов и о результатах приватизации муниципального имущества в соответствии с федеральным законом от 22.07.2008 №159-ФЗ «Об особенностях отчуждения недвижимого имущества...» за 2021 год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приватизации и организации торгов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5539" w:wrap="none" w:vAnchor="page" w:hAnchor="page" w:x="1173" w:y="5545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62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1.2.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Проект изменений в Положение «О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5539" w:wrap="none" w:vAnchor="page" w:hAnchor="page" w:x="1173" w:y="5545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договорных отношений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5539" w:wrap="none" w:vAnchor="page" w:hAnchor="page" w:x="1173" w:y="5545"/>
              <w:rPr>
                <w:sz w:val="10"/>
                <w:szCs w:val="10"/>
              </w:rPr>
            </w:pPr>
          </w:p>
        </w:tc>
      </w:tr>
    </w:tbl>
    <w:p w:rsidR="00472EF0" w:rsidRDefault="003361FE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7218045</wp:posOffset>
            </wp:positionH>
            <wp:positionV relativeFrom="page">
              <wp:posOffset>1219200</wp:posOffset>
            </wp:positionV>
            <wp:extent cx="1639570" cy="920750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1C4">
        <w:rPr>
          <w:sz w:val="2"/>
          <w:szCs w:val="2"/>
        </w:rPr>
        <w:t>22</w:t>
      </w:r>
    </w:p>
    <w:p w:rsidR="00472EF0" w:rsidRDefault="00B311C4">
      <w:pPr>
        <w:pStyle w:val="a9"/>
        <w:framePr w:wrap="none" w:vAnchor="page" w:hAnchor="page" w:x="8390" w:y="889"/>
        <w:shd w:val="clear" w:color="auto" w:fill="auto"/>
        <w:spacing w:line="210" w:lineRule="exact"/>
      </w:pPr>
      <w:r>
        <w:lastRenderedPageBreak/>
        <w:t>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6350"/>
        <w:gridCol w:w="2256"/>
        <w:gridCol w:w="3662"/>
        <w:gridCol w:w="1646"/>
      </w:tblGrid>
      <w:tr w:rsidR="00472EF0">
        <w:trPr>
          <w:trHeight w:hRule="exact" w:val="130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установлении ставок арендной платы за земельные участки, расположенные в границах города Липецка», утвержденное решением Липецкого городского Совета депутатов от 26.10.2010 № 131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29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ind w:left="320"/>
            </w:pPr>
            <w:r>
              <w:rPr>
                <w:rStyle w:val="23"/>
              </w:rPr>
              <w:t>1.3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Проект изменений в Положение «О сделках с муниципальным имуществом», утвержденное решением Липецкого городского Совета депутатов от 01.11.2005 №158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26" w:lineRule="exact"/>
              <w:jc w:val="center"/>
            </w:pPr>
            <w:r>
              <w:rPr>
                <w:rStyle w:val="23"/>
              </w:rPr>
              <w:t>Отдел договорных отношений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451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ind w:left="320"/>
            </w:pPr>
            <w:r>
              <w:rPr>
                <w:rStyle w:val="23"/>
              </w:rPr>
              <w:t>1.4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Проект о признании утратившим силу «Положения о порядке формирования, ведения и обязательного опубликования перечня муниципального имущества, находящегося в собственности муниципального образования город Липецк, свободного от прав третьих лиц (за исключением имущественных прав некоммерческих организаций, не являющихся государственными и муниципальными учреждениями), которое может быть предоставлено социально ориентированным некоммерческим организациям во владение и (или) в пользование на долгосрочной основе», утвержденного решением Липецкого городского Совета депутатов от 31.05.2016 № 155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ind w:left="160"/>
            </w:pPr>
            <w:r>
              <w:rPr>
                <w:rStyle w:val="23"/>
              </w:rPr>
              <w:t>1.5.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Информация о ведении реестра муниципального имущества города Липецка за 2021 год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30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ind w:left="160"/>
            </w:pPr>
            <w:r>
              <w:rPr>
                <w:rStyle w:val="23"/>
              </w:rPr>
              <w:t>1.6.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Проект Прогнозного плана (Программы) приватизации муниципального имущества города Липецка на 2023 год и на плановый период 2024 и 2025 годов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III квартал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0" w:h="9384" w:wrap="none" w:vAnchor="page" w:hAnchor="page" w:x="1175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приватизации и организации торгов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0" w:h="9384" w:wrap="none" w:vAnchor="page" w:hAnchor="page" w:x="1175" w:y="1566"/>
              <w:rPr>
                <w:sz w:val="10"/>
                <w:szCs w:val="10"/>
              </w:rPr>
            </w:pPr>
          </w:p>
        </w:tc>
      </w:tr>
    </w:tbl>
    <w:p w:rsidR="00472EF0" w:rsidRDefault="00472EF0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2EF0" w:rsidRDefault="00B311C4">
      <w:pPr>
        <w:pStyle w:val="a9"/>
        <w:framePr w:wrap="none" w:vAnchor="page" w:hAnchor="page" w:x="8409" w:y="875"/>
        <w:shd w:val="clear" w:color="auto" w:fill="auto"/>
        <w:spacing w:line="210" w:lineRule="exact"/>
      </w:pPr>
      <w:r>
        <w:lastRenderedPageBreak/>
        <w:t>3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6355"/>
        <w:gridCol w:w="2246"/>
        <w:gridCol w:w="3662"/>
        <w:gridCol w:w="1656"/>
      </w:tblGrid>
      <w:tr w:rsidR="00472EF0">
        <w:trPr>
          <w:trHeight w:hRule="exact" w:val="350"/>
        </w:trPr>
        <w:tc>
          <w:tcPr>
            <w:tcW w:w="14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20"/>
            </w:pPr>
            <w:r>
              <w:rPr>
                <w:rStyle w:val="24"/>
              </w:rPr>
              <w:t>2. Вопросы на рассмотрение коллегиального органа Управления</w:t>
            </w:r>
          </w:p>
        </w:tc>
      </w:tr>
      <w:tr w:rsidR="00472EF0">
        <w:trPr>
          <w:trHeight w:hRule="exact" w:val="1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2.1.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Подготовка и проведение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При наличии оснований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Председатель и секретарь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65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2.2.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</w:pPr>
            <w:r>
              <w:rPr>
                <w:rStyle w:val="23"/>
              </w:rPr>
              <w:t>Подготовка и проведение экспертной комиссии Управления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6" w:lineRule="exact"/>
              <w:jc w:val="center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Председатель и секретарь комиссии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336"/>
        </w:trPr>
        <w:tc>
          <w:tcPr>
            <w:tcW w:w="14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180"/>
            </w:pPr>
            <w:r>
              <w:rPr>
                <w:rStyle w:val="23"/>
              </w:rPr>
              <w:t xml:space="preserve">3. </w:t>
            </w:r>
            <w:r>
              <w:rPr>
                <w:rStyle w:val="24"/>
              </w:rPr>
              <w:t>Повышение квалификации муниципальных служащих</w:t>
            </w:r>
          </w:p>
        </w:tc>
      </w:tr>
      <w:tr w:rsidR="00472EF0">
        <w:trPr>
          <w:trHeight w:hRule="exact" w:val="65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3.1.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Организация обучения муниципальных служащих Управления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6" w:lineRule="exact"/>
              <w:jc w:val="center"/>
            </w:pPr>
            <w:r>
              <w:rPr>
                <w:rStyle w:val="23"/>
              </w:rPr>
              <w:t>Не реже одного раза в три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331"/>
        </w:trPr>
        <w:tc>
          <w:tcPr>
            <w:tcW w:w="14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180"/>
            </w:pPr>
            <w:r>
              <w:rPr>
                <w:rStyle w:val="24"/>
              </w:rPr>
              <w:t>4. Организация приема граждан по личным вопросам</w:t>
            </w:r>
          </w:p>
        </w:tc>
      </w:tr>
      <w:tr w:rsidR="00472EF0">
        <w:trPr>
          <w:trHeight w:hRule="exact" w:val="97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4.1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jc w:val="both"/>
            </w:pPr>
            <w:r>
              <w:rPr>
                <w:rStyle w:val="23"/>
              </w:rPr>
              <w:t>Организация приема граждан по личным вопросам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Последняя среда месяца</w:t>
            </w:r>
          </w:p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Начальник управления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4.2.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jc w:val="both"/>
            </w:pPr>
            <w:r>
              <w:rPr>
                <w:rStyle w:val="23"/>
              </w:rPr>
              <w:t>Организация приема граждан по личным вопросам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Вторая среда месяца в течение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Заместитель начальника управления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331"/>
        </w:trPr>
        <w:tc>
          <w:tcPr>
            <w:tcW w:w="147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160"/>
            </w:pPr>
            <w:r>
              <w:rPr>
                <w:rStyle w:val="24"/>
              </w:rPr>
              <w:t>5. Реализация антикоррупционных мероприятий</w:t>
            </w:r>
          </w:p>
        </w:tc>
      </w:tr>
      <w:tr w:rsidR="00472EF0">
        <w:trPr>
          <w:trHeight w:hRule="exact" w:val="161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5.1.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Проведение проверки достоверности и полноты сведений о доходах, расходах, об имуществе и обязательствах имущественного характера муниципальных служащих, а также членов их семей (супруга (супруги) и несовершеннолетних детей)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При наличии оснований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9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5.2.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Участие в судах при рассмотрении споров по предоставлению муниципальных услуг, обжалованию муниципальных актов, регулирующих предоставление муниципальных услуг, действий (бездействия) должностных лиц органов местного самоуправления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61" w:wrap="none" w:vAnchor="page" w:hAnchor="page" w:x="1166" w:y="1542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Заместитель начальника управления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61" w:wrap="none" w:vAnchor="page" w:hAnchor="page" w:x="1166" w:y="1542"/>
              <w:rPr>
                <w:sz w:val="10"/>
                <w:szCs w:val="10"/>
              </w:rPr>
            </w:pPr>
          </w:p>
        </w:tc>
      </w:tr>
    </w:tbl>
    <w:p w:rsidR="00472EF0" w:rsidRDefault="00472EF0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2EF0" w:rsidRDefault="00B311C4">
      <w:pPr>
        <w:pStyle w:val="a9"/>
        <w:framePr w:wrap="none" w:vAnchor="page" w:hAnchor="page" w:x="8402" w:y="884"/>
        <w:shd w:val="clear" w:color="auto" w:fill="auto"/>
        <w:spacing w:line="210" w:lineRule="exact"/>
      </w:pPr>
      <w:r>
        <w:lastRenderedPageBreak/>
        <w:t>4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6350"/>
        <w:gridCol w:w="2256"/>
        <w:gridCol w:w="3658"/>
        <w:gridCol w:w="1656"/>
      </w:tblGrid>
      <w:tr w:rsidR="00472EF0">
        <w:trPr>
          <w:trHeight w:hRule="exact" w:val="452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60"/>
            </w:pPr>
            <w:r>
              <w:rPr>
                <w:rStyle w:val="23"/>
              </w:rPr>
              <w:t>5.3.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Повышение эффективности осуществления закупок товаров, работ, услуг управлением, обеспечение гласности и прозрачности при осуществлении закупок для муниципальных нужд:</w:t>
            </w:r>
          </w:p>
          <w:p w:rsidR="00472EF0" w:rsidRDefault="00B311C4">
            <w:pPr>
              <w:pStyle w:val="20"/>
              <w:framePr w:w="14784" w:h="9384" w:wrap="none" w:vAnchor="page" w:hAnchor="page" w:x="1163" w:y="1566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after="0" w:line="317" w:lineRule="exact"/>
              <w:jc w:val="both"/>
            </w:pPr>
            <w:r>
              <w:rPr>
                <w:rStyle w:val="23"/>
              </w:rPr>
              <w:t>обеспечение объективности при рассмотрении, сопоставлении и оценке заявок на участие в конкурентных способах определения поставщиков, подрядчиков, исполнителей;</w:t>
            </w:r>
          </w:p>
          <w:p w:rsidR="00472EF0" w:rsidRDefault="00B311C4">
            <w:pPr>
              <w:pStyle w:val="20"/>
              <w:framePr w:w="14784" w:h="9384" w:wrap="none" w:vAnchor="page" w:hAnchor="page" w:x="1163" w:y="1566"/>
              <w:numPr>
                <w:ilvl w:val="0"/>
                <w:numId w:val="1"/>
              </w:numPr>
              <w:shd w:val="clear" w:color="auto" w:fill="auto"/>
              <w:tabs>
                <w:tab w:val="left" w:pos="312"/>
              </w:tabs>
              <w:spacing w:after="0" w:line="317" w:lineRule="exact"/>
              <w:jc w:val="both"/>
            </w:pPr>
            <w:r>
              <w:rPr>
                <w:rStyle w:val="23"/>
              </w:rPr>
              <w:t>соблюдение принципов публичности, прозрачности, конкурентности, равных условий участников при осуществлении закупок;</w:t>
            </w:r>
          </w:p>
          <w:p w:rsidR="00472EF0" w:rsidRDefault="00B311C4">
            <w:pPr>
              <w:pStyle w:val="20"/>
              <w:framePr w:w="14784" w:h="9384" w:wrap="none" w:vAnchor="page" w:hAnchor="page" w:x="1163" w:y="1566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after="0" w:line="317" w:lineRule="exact"/>
              <w:jc w:val="both"/>
            </w:pPr>
            <w:r>
              <w:rPr>
                <w:rStyle w:val="23"/>
              </w:rPr>
              <w:t>обеспечение функционирования системы контроля начальных максимальных цен контракта при осуществлении закупок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2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84" w:h="9384" w:wrap="none" w:vAnchor="page" w:hAnchor="page" w:x="1163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28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60"/>
            </w:pPr>
            <w:r>
              <w:rPr>
                <w:rStyle w:val="23"/>
              </w:rPr>
              <w:t>5.4.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Мониторинг обращений, поступивших в Управление, с целью выявления информации о фактах коррупции со стороны муниципальных служащих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Ежеквартально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Заместитель начальника управления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84" w:h="9384" w:wrap="none" w:vAnchor="page" w:hAnchor="page" w:x="1163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226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60"/>
            </w:pPr>
            <w:r>
              <w:rPr>
                <w:rStyle w:val="23"/>
              </w:rPr>
              <w:t>5.5.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Совершенствование системы учета муниципального имущества, анализ и организация проверок использования муниципального имущества, переданного в аренду, хозяйственное ведение или оперативное управление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казны, отдел учета и распоряжения муниципальным имуществом, отдел договорных отношений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84" w:h="9384" w:wrap="none" w:vAnchor="page" w:hAnchor="page" w:x="1163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331"/>
        </w:trPr>
        <w:tc>
          <w:tcPr>
            <w:tcW w:w="147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</w:pPr>
            <w:r>
              <w:rPr>
                <w:rStyle w:val="24"/>
              </w:rPr>
              <w:t>6. Работа с правовыми актами администрации города Липецка</w:t>
            </w:r>
          </w:p>
        </w:tc>
      </w:tr>
      <w:tr w:rsidR="00472EF0">
        <w:trPr>
          <w:trHeight w:hRule="exact" w:val="9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6.1.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Работа с правовыми актами администрации города Липецка с грифом «Контроль»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84" w:h="9384" w:wrap="none" w:vAnchor="page" w:hAnchor="page" w:x="1163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Заместитель начальника управления, все отделы управления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84" w:h="9384" w:wrap="none" w:vAnchor="page" w:hAnchor="page" w:x="1163" w:y="1566"/>
              <w:rPr>
                <w:sz w:val="10"/>
                <w:szCs w:val="10"/>
              </w:rPr>
            </w:pPr>
          </w:p>
        </w:tc>
      </w:tr>
    </w:tbl>
    <w:p w:rsidR="00472EF0" w:rsidRDefault="00472EF0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2EF0" w:rsidRDefault="00B311C4">
      <w:pPr>
        <w:pStyle w:val="a9"/>
        <w:framePr w:wrap="none" w:vAnchor="page" w:hAnchor="page" w:x="8397" w:y="903"/>
        <w:shd w:val="clear" w:color="auto" w:fill="auto"/>
        <w:spacing w:line="210" w:lineRule="exact"/>
      </w:pPr>
      <w:r>
        <w:lastRenderedPageBreak/>
        <w:t>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350"/>
        <w:gridCol w:w="2261"/>
        <w:gridCol w:w="3653"/>
        <w:gridCol w:w="1651"/>
      </w:tblGrid>
      <w:tr w:rsidR="00472EF0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80"/>
            </w:pPr>
            <w:r>
              <w:rPr>
                <w:rStyle w:val="23"/>
              </w:rPr>
              <w:t>6.2.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Мониторинг правоприменения нормативных правовых актов в сфере имущественных и земельных отношений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В соответствии с утвержденным планом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Заместитель начальника управления, все отделы управления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331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180"/>
            </w:pPr>
            <w:r>
              <w:rPr>
                <w:rStyle w:val="24"/>
              </w:rPr>
              <w:t>7. Прочие мероприятия</w:t>
            </w:r>
          </w:p>
        </w:tc>
      </w:tr>
      <w:tr w:rsidR="00472EF0">
        <w:trPr>
          <w:trHeight w:hRule="exact" w:val="130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Разработка нормативного правового акта, определяющего методику формирования показателей оценки эффективности использования муниципального казенного имущества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I квартал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6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Проведение мероприятий по повышению эффективности исполнения судебных актов о взыскании недоимки в бюджет города (совместно с правовым управлением администрации города Липецка, УФССП России по Липецкой области)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Начальник управления, отдел договорных отношений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Исполнение прогнозного плана приватизации муниципального имущества города Липецка на 2022 год и на плановый период 2023 и 2024 годов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приватизации и организации торгов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Проведение работ в области гражданской обороны, предупреждения и ликвидации чрезвычайных ситуаций и мобилизационного планирования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Начальник управления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22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Заключение договоров аренды муниципального имущества, договоров безвозмездного пользования, аренды земельных участков, купли- продажи, соглашений о сервитутах, передачи земельных участков в постоянное (бессрочное) пользование, предоставление земельных участков в собственность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договорных отношений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7.6.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17" w:lineRule="exact"/>
            </w:pPr>
            <w:r>
              <w:rPr>
                <w:rStyle w:val="23"/>
              </w:rPr>
              <w:t>Проведение мониторинга арендной платы в городе Липецке за имущество немуниципальной формы собственности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65" w:h="9408" w:wrap="none" w:vAnchor="page" w:hAnchor="page" w:x="1173" w:y="1590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договорных отношений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65" w:h="9408" w:wrap="none" w:vAnchor="page" w:hAnchor="page" w:x="1173" w:y="1590"/>
              <w:rPr>
                <w:sz w:val="10"/>
                <w:szCs w:val="10"/>
              </w:rPr>
            </w:pPr>
          </w:p>
        </w:tc>
      </w:tr>
    </w:tbl>
    <w:p w:rsidR="00472EF0" w:rsidRDefault="00472EF0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2EF0" w:rsidRDefault="00B311C4">
      <w:pPr>
        <w:pStyle w:val="a9"/>
        <w:framePr w:wrap="none" w:vAnchor="page" w:hAnchor="page" w:x="8404" w:y="894"/>
        <w:shd w:val="clear" w:color="auto" w:fill="auto"/>
        <w:spacing w:line="210" w:lineRule="exact"/>
      </w:pPr>
      <w:r>
        <w:lastRenderedPageBreak/>
        <w:t>6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6346"/>
        <w:gridCol w:w="2261"/>
        <w:gridCol w:w="3662"/>
        <w:gridCol w:w="1646"/>
      </w:tblGrid>
      <w:tr w:rsidR="00472EF0">
        <w:trPr>
          <w:trHeight w:hRule="exact" w:val="66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7.7.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Осуществление контроля за потреблением коммунальных услуг и расчетов по ним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6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7.8.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Передача муниципального имущества в федеральную, областную и иные формы собственности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По мере обращения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30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7.9.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Прием в муниципальную собственность имущества из федеральной, областной и иных форм собственности (в том числе имущества, расположенного на территории Военного городка)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По мере обращения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225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7.10.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jc w:val="both"/>
            </w:pPr>
            <w:r>
              <w:rPr>
                <w:rStyle w:val="23"/>
              </w:rPr>
              <w:t>Инвентаризация муниципального имущества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В соответствии с планом- графиком проведения инвентаризации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имуществом, отдел договорных отношений,</w:t>
            </w:r>
          </w:p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по работе с доходами и имуществом казны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29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Подготовка постановлений администрации г.Липецка о внесении изменений в постановления о формировании муниципальной казны города Липецка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29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Осуществление мероприятий по регистрации права муниципальной собственности на объекты недвижимого казенного имущества, в том числе земельных участков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6" w:lineRule="exact"/>
              <w:jc w:val="center"/>
            </w:pPr>
            <w:r>
              <w:rPr>
                <w:rStyle w:val="23"/>
              </w:rPr>
              <w:t>По мере необходимости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9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Осуществление мероприятий по переходу в ИС УИЛО (Управление имуществом Липецкой области)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6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Все отделы Управления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67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322" w:lineRule="exact"/>
            </w:pPr>
            <w:r>
              <w:rPr>
                <w:rStyle w:val="23"/>
              </w:rPr>
              <w:t>Проведение мероприятий по заполнению и актуализации данных в ГИС ГМП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79" w:h="9422" w:wrap="none" w:vAnchor="page" w:hAnchor="page" w:x="1166" w:y="1566"/>
              <w:shd w:val="clear" w:color="auto" w:fill="auto"/>
              <w:spacing w:after="0" w:line="260" w:lineRule="exact"/>
              <w:jc w:val="center"/>
            </w:pPr>
            <w:r>
              <w:rPr>
                <w:rStyle w:val="23"/>
              </w:rPr>
              <w:t>Все отделы Управления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79" w:h="9422" w:wrap="none" w:vAnchor="page" w:hAnchor="page" w:x="1166" w:y="1566"/>
              <w:rPr>
                <w:sz w:val="10"/>
                <w:szCs w:val="10"/>
              </w:rPr>
            </w:pPr>
          </w:p>
        </w:tc>
      </w:tr>
    </w:tbl>
    <w:p w:rsidR="00472EF0" w:rsidRDefault="00472EF0">
      <w:pPr>
        <w:rPr>
          <w:sz w:val="2"/>
          <w:szCs w:val="2"/>
        </w:rPr>
        <w:sectPr w:rsidR="00472EF0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72EF0" w:rsidRDefault="00B311C4">
      <w:pPr>
        <w:pStyle w:val="a9"/>
        <w:framePr w:wrap="none" w:vAnchor="page" w:hAnchor="page" w:x="8421" w:y="949"/>
        <w:shd w:val="clear" w:color="auto" w:fill="auto"/>
        <w:spacing w:line="210" w:lineRule="exact"/>
      </w:pPr>
      <w:r>
        <w:lastRenderedPageBreak/>
        <w:t>7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"/>
        <w:gridCol w:w="6341"/>
        <w:gridCol w:w="2256"/>
        <w:gridCol w:w="3658"/>
        <w:gridCol w:w="1637"/>
      </w:tblGrid>
      <w:tr w:rsidR="00472EF0">
        <w:trPr>
          <w:trHeight w:hRule="exact" w:val="258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7.15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Обеспечение деятельности комиссий при администрации города Липецка:</w:t>
            </w:r>
          </w:p>
          <w:p w:rsidR="00472EF0" w:rsidRDefault="00B311C4">
            <w:pPr>
              <w:pStyle w:val="20"/>
              <w:framePr w:w="14736" w:h="6475" w:wrap="none" w:vAnchor="page" w:hAnchor="page" w:x="1216" w:y="1631"/>
              <w:numPr>
                <w:ilvl w:val="0"/>
                <w:numId w:val="2"/>
              </w:numPr>
              <w:shd w:val="clear" w:color="auto" w:fill="auto"/>
              <w:tabs>
                <w:tab w:val="left" w:pos="317"/>
              </w:tabs>
              <w:spacing w:after="0" w:line="317" w:lineRule="exact"/>
              <w:jc w:val="both"/>
            </w:pPr>
            <w:r>
              <w:rPr>
                <w:rStyle w:val="23"/>
              </w:rPr>
              <w:t>по оценке эффективности использования муниципального имущества муниципальными унитарными предприятиями и муниципальными учреждениями;</w:t>
            </w:r>
          </w:p>
          <w:p w:rsidR="00472EF0" w:rsidRDefault="00B311C4">
            <w:pPr>
              <w:pStyle w:val="20"/>
              <w:framePr w:w="14736" w:h="6475" w:wrap="none" w:vAnchor="page" w:hAnchor="page" w:x="1216" w:y="1631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after="0" w:line="317" w:lineRule="exact"/>
              <w:jc w:val="both"/>
            </w:pPr>
            <w:r>
              <w:rPr>
                <w:rStyle w:val="23"/>
              </w:rPr>
              <w:t>по рассмотрению вопросов компенсации затрат в связи с проведением капитального ремонта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По мере поступления заявлений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17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36" w:h="6475" w:wrap="none" w:vAnchor="page" w:hAnchor="page" w:x="1216" w:y="1631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162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7.16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22" w:lineRule="exact"/>
              <w:jc w:val="both"/>
            </w:pPr>
            <w:r>
              <w:rPr>
                <w:rStyle w:val="23"/>
              </w:rPr>
              <w:t>Проведение мероприятий по уточнению границ муниципальных земельных участков в целях представления категории граждан многодетных семей, стоящих в очереди на получение земельного участка для садоводства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Отдел учета и распоряжения муниципальным имуществом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36" w:h="6475" w:wrap="none" w:vAnchor="page" w:hAnchor="page" w:x="1216" w:y="1631"/>
              <w:rPr>
                <w:sz w:val="10"/>
                <w:szCs w:val="10"/>
              </w:rPr>
            </w:pPr>
          </w:p>
        </w:tc>
      </w:tr>
      <w:tr w:rsidR="00472EF0">
        <w:trPr>
          <w:trHeight w:hRule="exact" w:val="227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260" w:lineRule="exact"/>
              <w:ind w:left="220"/>
            </w:pPr>
            <w:r>
              <w:rPr>
                <w:rStyle w:val="23"/>
              </w:rPr>
              <w:t>7.17</w:t>
            </w: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17" w:lineRule="exact"/>
              <w:jc w:val="both"/>
            </w:pPr>
            <w:r>
              <w:rPr>
                <w:rStyle w:val="23"/>
              </w:rPr>
              <w:t>Принятие решений и проведение на территории городского 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260" w:lineRule="exact"/>
              <w:ind w:left="24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F0" w:rsidRDefault="00B311C4">
            <w:pPr>
              <w:pStyle w:val="20"/>
              <w:framePr w:w="14736" w:h="6475" w:wrap="none" w:vAnchor="page" w:hAnchor="page" w:x="1216" w:y="1631"/>
              <w:shd w:val="clear" w:color="auto" w:fill="auto"/>
              <w:spacing w:after="0" w:line="322" w:lineRule="exact"/>
              <w:jc w:val="center"/>
            </w:pPr>
            <w:r>
              <w:rPr>
                <w:rStyle w:val="23"/>
              </w:rPr>
              <w:t>Начальник управления, все отделы Управления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F0" w:rsidRDefault="00472EF0">
            <w:pPr>
              <w:framePr w:w="14736" w:h="6475" w:wrap="none" w:vAnchor="page" w:hAnchor="page" w:x="1216" w:y="1631"/>
              <w:rPr>
                <w:sz w:val="10"/>
                <w:szCs w:val="10"/>
              </w:rPr>
            </w:pPr>
          </w:p>
        </w:tc>
      </w:tr>
    </w:tbl>
    <w:p w:rsidR="00472EF0" w:rsidRDefault="00B311C4">
      <w:pPr>
        <w:pStyle w:val="20"/>
        <w:framePr w:wrap="none" w:vAnchor="page" w:hAnchor="page" w:x="1235" w:y="8858"/>
        <w:shd w:val="clear" w:color="auto" w:fill="auto"/>
        <w:spacing w:after="0" w:line="260" w:lineRule="exact"/>
      </w:pPr>
      <w:r>
        <w:t>Начальник управления</w:t>
      </w:r>
    </w:p>
    <w:p w:rsidR="00472EF0" w:rsidRDefault="00B311C4">
      <w:pPr>
        <w:pStyle w:val="20"/>
        <w:framePr w:wrap="none" w:vAnchor="page" w:hAnchor="page" w:x="14003" w:y="8863"/>
        <w:shd w:val="clear" w:color="auto" w:fill="auto"/>
        <w:spacing w:after="0" w:line="260" w:lineRule="exact"/>
      </w:pPr>
      <w:r>
        <w:t>В.С.Андреева</w:t>
      </w:r>
    </w:p>
    <w:p w:rsidR="00472EF0" w:rsidRDefault="00472EF0">
      <w:pPr>
        <w:rPr>
          <w:sz w:val="2"/>
          <w:szCs w:val="2"/>
        </w:rPr>
      </w:pPr>
    </w:p>
    <w:sectPr w:rsidR="00472EF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833" w:rsidRDefault="008D5833">
      <w:r>
        <w:separator/>
      </w:r>
    </w:p>
  </w:endnote>
  <w:endnote w:type="continuationSeparator" w:id="0">
    <w:p w:rsidR="008D5833" w:rsidRDefault="008D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833" w:rsidRDefault="008D5833"/>
  </w:footnote>
  <w:footnote w:type="continuationSeparator" w:id="0">
    <w:p w:rsidR="008D5833" w:rsidRDefault="008D58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21DAB"/>
    <w:multiLevelType w:val="multilevel"/>
    <w:tmpl w:val="DC5C34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B1F3E"/>
    <w:multiLevelType w:val="multilevel"/>
    <w:tmpl w:val="6EE4BE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F0"/>
    <w:rsid w:val="003361FE"/>
    <w:rsid w:val="00472EF0"/>
    <w:rsid w:val="008D5833"/>
    <w:rsid w:val="00B311C4"/>
    <w:rsid w:val="00FA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8F7E3-BD23-49AC-9DAF-E5449D72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240" w:line="0" w:lineRule="atLeast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Алина Викторовна</dc:creator>
  <cp:lastModifiedBy>Больных Алина Викторовна</cp:lastModifiedBy>
  <cp:revision>2</cp:revision>
  <dcterms:created xsi:type="dcterms:W3CDTF">2021-12-30T07:53:00Z</dcterms:created>
  <dcterms:modified xsi:type="dcterms:W3CDTF">2021-12-30T07:53:00Z</dcterms:modified>
</cp:coreProperties>
</file>