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</w:tblGrid>
      <w:tr w:rsidR="00267EEA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от 28 декабря 2010 г. № 191н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ред. от 16 ноября 2016 г.)</w:t>
            </w:r>
          </w:p>
        </w:tc>
      </w:tr>
    </w:tbl>
    <w:p w:rsidR="00267EEA" w:rsidRDefault="0080130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958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9"/>
        <w:gridCol w:w="231"/>
        <w:gridCol w:w="1500"/>
        <w:gridCol w:w="1680"/>
      </w:tblGrid>
      <w:tr w:rsidR="00267EEA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267EEA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267EEA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января 2025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01.01.2025</w:t>
            </w:r>
          </w:p>
        </w:tc>
      </w:tr>
      <w:tr w:rsidR="00267EEA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</w:tr>
      <w:tr w:rsidR="00267EEA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</w:tr>
      <w:tr w:rsidR="00267EEA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</w:tr>
      <w:tr w:rsidR="00267EEA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0"/>
              </w:rPr>
            </w:pPr>
          </w:p>
        </w:tc>
      </w:tr>
      <w:tr w:rsidR="00267EEA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Управление имущественных и земельных отношений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администрации города Липецка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630</w:t>
            </w:r>
          </w:p>
        </w:tc>
      </w:tr>
      <w:tr w:rsidR="00267EEA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Бюджет городских округов (ВИД=ГОР)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67EEA" w:rsidRDefault="00801303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46200000002</w:t>
            </w:r>
          </w:p>
        </w:tc>
      </w:tr>
      <w:tr w:rsidR="00267EEA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 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267EEA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</w:tbl>
    <w:p w:rsidR="00267EEA" w:rsidRDefault="00801303">
      <w:pPr>
        <w:spacing w:line="360" w:lineRule="auto"/>
        <w:ind w:firstLine="9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 «Организационная структура субъекта бюджетной отчетности»</w:t>
      </w: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имущественных и земельных отношений администрации города Липецка создано как структурное подразделение администрации города Липецка в целях повышения эффективности деятельности администрации города Липецка, во исполнение решения Липецкого городс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Совета депутатов от 26.04.2016 № 127 «О внесении изменений в Структуру администрации города Липецка», распоряжением    администрации города Липецка от 18.05.2016 № 316-р «Об организационно-штатных мероприятиях».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Учредитель - Администрация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имущественных и земельных отношений администрации города Липецка действует на постоянной основе без ограничения срока действия. Субъекты отчетности на определенный срок не создавались.</w:t>
      </w:r>
    </w:p>
    <w:p w:rsidR="00267EEA" w:rsidRDefault="00801303">
      <w:pPr>
        <w:jc w:val="both"/>
      </w:pPr>
      <w:bookmarkStart w:id="1" w:name="_dx_frag_StartFragment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Телефон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(4742) 23-91-23</w:t>
      </w:r>
      <w:bookmarkStart w:id="2" w:name="_dx_frag_EndFragment"/>
      <w:bookmarkEnd w:id="2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; факс (4742) 23-93-44.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Распоряжением администрации города Липецка от 08.07.2016 № 83-л на должность начальника управления с 11.07.2016 года назначена Андреева Вера Серафимовна. Приказом по Управлению от 18.07.2016 № 1-л на должность муниципальной службы начальника отдела по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с доходами и имуществом казны принята Бартенева Галина Викторовна.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своей деятельности управлению имущественных и земельных отношений администрации города Липецка открыты следующие счета: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лицевые счета получателя бюджетных средств 036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30004700, 03630зф4700, 03630сб4700;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лицевой счет для учета операций со средствами, поступающими во временное распоряжение получателя бюджетных средств 05630004700.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лицевой счет администратора доходов 04463D00700.</w:t>
      </w:r>
    </w:p>
    <w:p w:rsidR="00267EEA" w:rsidRDefault="00801303">
      <w:pPr>
        <w:ind w:firstLine="720"/>
        <w:jc w:val="both"/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основных нормативных право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вых актов, регламентирующих деятельность субъекта отчетности: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имущественных и земельных отношений администрации города Липецка осуществляет свою деятельность в соответствии с Конституцией Российской Федерации, законодательством Российской Фед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ерации. Управление имущественных и земельных отношений администрации города Липецка действует на основании Решения Липецкого городского Совета депутатов от 05.07.2016 №184 "О Положении "Об управлении имущественных и земельных отношений администрации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Липецка".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Управление имущественных и земельных отношений администрации города Липецка осуществляет полномочия главного администратора по неналоговым доходам в бюджет города Липецка в соответствии с федеральными законами от 21.12.2001 №178-ФЗ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приватизации государственного и муниципального имущества», от 22.07.2008 №159-ФЗ «Об особенностях отчуждения недвижимого имущества…», продажа недвижимого имущества осуществляется согласно Программе приватизации муниципального имущества на 2023 год и на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лановый период 2024 и 2025 годов, утвержденной решением сессии Липецкого городского Совета депутатов от 22.11.2022 № 418, с Федеральным законом от 26.07.2006 № 135-ФЗ «О защите конкуренции» и Положением «О сделках с муниципальным имуществом»,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решением Липецкого городского Совета депутатов от 01.11.2005 №158, в соответствии с Налоговым кодексом Российской Федерации, Гражданским кодексом Российской Федерации, Земельным кодексом Российской Федерации и Положением «О порядке определения размера арен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дной платы за использование земельных участков, находящихся в муниципальной собственности города Липецка, порядке, условиях и сроках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внесения и об установлении ставок арендной платы за земельные участки, расположенные в границах города Липецка», утвержд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 решением Липецкого городского Совета депутатов от 26.10.2010 № 131. Финансирование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имущественных и земельных отношений администрации города Липецка осуществляется на основании Решения Липецкого городского Совета депутатов от 27.12.2024 №4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 «О Бюджете города Липецка на 2025 год и плановый период 2026 и 2027 годов», исполнение бюджетной сметы расходов производится в рамках исполнения Федерального закона от 05.04.2013    № 44-ФЗ «О контрактной системе в сфере закупок товаров, работ и услуг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государственных и муниципальных нужд».      Формирование муниципальной казны города Липецк осуществляется Постановлением главы администрации города Липецка от 23.05.2005 № 355 «О формировании муниципальной казны города Липецка».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и задачи субъе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кта отчетности: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осуществляет полномочия в сфере деятельности органов местного самоуправления по управлению вопросами общего характера, управлению и распоряжению имуществом, находящимся в муниципальной собственности.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 Управлен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являются: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единой системы управления и распоряжения муниципальной собственностью, контроль эффективности ее использования;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управление земельными ресурсами, находящимися в ведении или собственности города Липецка;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меропри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ятий и контроль за проведением инвентаризации муниципального имущества на территории города Липецка;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эффективное использование муниципального имущества (в том числе земельных ресурсов) с целью пополнения доходной части бюджета города.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упра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 имущественных и земельных отношений администрации города Липецка финансируется из средств городского бюджета.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своих функций Управление использует муниципальное имущество, закрепленное за ним на праве оперативного управления.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Инф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ормация о передаче полномочий по ведению бухгалтерского учета иному учреждению (централизованной бухгалтерии) на основании соглашения: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В соответствии с постановлением администрации города Липецка от 30.06.2020 года №944 "О передаче департаменту финансо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администрации города Липецка полномочий администрации города Липецка, отраслевых (функциональных) органов администрации города Липецка и подведомственных им казенных учреждений по начислению физическим лицам выплат по оплате труда и иных выплат, по 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бюджетного учета" ведение бюджетного учета и составление бюджетной отчетности в управлении имущественных и земельных отношений администрации города Липецка осуществляет МКУ "Межведомственный центр учета города Липецка" на основании соглашения №5/24 от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9.12.2023 г.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- И.Л. Мамонова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бухгалтер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Е.А.Филонова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Бюджетный учет финансово-хозяйственной деятельности ведется в соответствии с Федеральным Законом "О бухгалтерском учете" от 06.12.2011г. №402-ФЗ, Приказом Министерства финансов РФ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31.12.2016 года №256н "Концептуальные основы бухгалтерского учета и отчетности организаций государственного сектора", федеральными стандартами, инструкциями по бюджетному учету, утвержденными приказами Министерства финансов РФ от 01.12.2010г. №157н и от 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.12.2010г. №162н в рамках единой учетной политики, утвержденной МКУ "Межведомственный центр учета города Липецка" и применяемой при централизации бухгалтерского (бюджетного) учета бюджетных и автономных учреждений, администрации города, отраслевых (функцио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нальных) органов администрации города и их подведомственных казенных учреждений.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Единой учетной политикой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установлены следующие положения, необходимые для понимания пользователями бухгалтерской (финансовой) отчетности финансового положения, финансовых 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ультатов деятельности и движения денежных средств в отношении способов оценки активов, обязательств, доходов и расходов: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начисление амортизации объектов основных средств осуществляется линейным методом.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 учет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забалансовом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счете 21 "Основные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эксплуатации" ведется по балансовой стоимости введенных в эксплуатацию объектов.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поступлении объектов нефинансовых активов, полученных в рамках необменных операций (дарения (безвозмездного получения); при выявлении в ходе инвентаризации неучтенны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объектов, по которым утрачены приходные документы), справедливая стоимость объектов имущества определяется комиссией по поступлению и выбытию активов методом рыночных цен.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Бюджетный учет ведется автоматизированным способом по всем участкам бухгалтерского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учета с использованием следующих программных продуктов: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«1С: Бухгалтерия государственного учреждения» – для комплексной автоматизации бюджетного учета, формирования налоговой отчетности, отчетности по страховым взносам на обязательное пенсионное, обязат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 социальное и обязательное медицинское страхование, статистической отчетности;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«1С: Зарплата и кадры государственного учреждения» - для комплексной автоматизации кадрового учета, ведения взаиморасчетов с работниками, а также учета затрат на оплату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труда, формирования регламентированной и аналитической отчетности;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Программный комплекс «Консолидированная отчетность субъекта в СМАРТ технологии (Свод – СМАРТ)» - для составления бюджетной отчетности учреждений и сводной бюджетной (бухгалтерской) отчетн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ости;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-система СБИС» отчетность - для передачи налоговой, статистической прочей отчетности в инспекцию федеральной налоговой службы, орган государственной статистики и государственные внебюджетные фонды.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Закупки ведутся по федеральному закону от 05.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04.2013г № 44-ФЗ "О контрактной системе в сфере закупок товаров, работ, услуг для обеспечения государственных и муниципальных нужд" в Единой информационной системе в сфере закупок и в региональной системе администрации Липецкой области WEB-Торги-КС.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по состоянию на 01.01.2025 года представлена в соответствии с Приказом Министерства финансов РФ от 28.12.2010г. №191н "Об утверждении инструкции о порядке составления и представления годовой, квартальной и месячной отчетности об исполнении бюджетов бю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джетной системы Российской Федерации", приказом Министерства финансов РФ от 31.12.2016 года №260н "Об утверждении федерального стандарта бухгалтерского учета для организаций государственного сектора "Представление бухгалтерской (финансовой) отчетности".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ветственным лицом за составление бюджетной отчетности является ведущий бухгалтер отдела формирования отчетности и внутреннего контроля МКУ "Межведомственный центр учета города Липецка"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Смольянинова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ind w:firstLine="9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 «Результаты деятельности субъекта бюджетно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отчетности»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ind w:firstLine="90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9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Основные результаты деятельности по формированию и исполнению бюджета нашли отражение в Балансе (ф.0503130), отчете о финансовых результатах деятельности (ф.0503121), Справке по заключению счетов бюджетного учета отчетного финансового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(ф.0503110).</w:t>
      </w:r>
    </w:p>
    <w:p w:rsidR="00267EEA" w:rsidRDefault="00801303">
      <w:pPr>
        <w:ind w:firstLine="9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 имущественных и земельных отношений города Липецка ежемесячно, ежеквартально, ежегодно предоставляются формы статистического и экономического наблюдения в отделы территориального органа Федеральной службы государственной статисти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 по Липецкой области, а также в департамент финансов администрации города Липецка. На основании данных отчетов проводится анализ наиболее значимых показателей.</w:t>
      </w:r>
    </w:p>
    <w:p w:rsidR="00267EEA" w:rsidRDefault="00801303">
      <w:pPr>
        <w:ind w:firstLine="9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показателем деятельности Управления является эффективное использование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имущества, в том числе земельных ресурсов, с целью пополнения доходной части бюджета города Липецка. Сумма доходов от деятельности Управления в 2024 году составила 147 455 247,74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Продажа недвижимого имущества осуществляется согласно Программе 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атизации муниципального имущества на 2024 год и на плановый период 2025 и 2026 годов, утвержденной решением сессии Липецкого городского Совета депутатов от 22.11.2022 № 418, в соответствии с федеральными законами от 21.12.2001 №178-ФЗ «О приватизации госуд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арственного и муниципального имущества», от 22.07.2008 №159-ФЗ «Об особенностях отчуждения недвижимого имущества…» (закон о льготной приватизации, далее – 159-ФЗ). В прогнозный план приватизации включено 17 объектов недвижимости.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муниципальных неж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илых помещений в аренду: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муниципального имущества в аренду помимо существенного источника пополнения доходной части бюджета, так же является одним из действенных и эффективных способов управления и распоряжения муниципальной собственностью.</w:t>
      </w:r>
    </w:p>
    <w:p w:rsidR="00267EEA" w:rsidRDefault="00801303">
      <w:pPr>
        <w:ind w:firstLine="9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договоров аренды муниципального имущества осуществляется в соответствии с Федеральным законом от 26.07.2006 № 135-ФЗ «О защите конкуренции» и Положением «О сделках с муниципальным имуществом», утвержденным решением Липецкого городского Совета депутато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 01.11.2005 №158, в соответствии с Постановлением правительства РФ от 03.12.2014 №1300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ственности, без предоставления земельных участков и установления сервитутов"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изменениями, вступившими в силу Постановление РФ от 04.03.2022 №104 и в соответствии с Постановлением от 08.12.2021 №2570 "Об утверждении перечня главных администраторов доходов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бюджета города Липецка".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Доходы от продажи, аренды муниципальных земельных участков: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договоров аренды земельных участков, включенных в состав муниципальной казны города Липецка, осуществляется в соответствии с Земельным кодексом Российской Фед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 и Положением «О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 установлении ставок арендной платы за земельные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стки, расположенные в границах города Липецка», утвержденного решением Липецкого городского Совета депутатов от 26.10.2010 № 131.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имущество является определяющей частью финансово-экономической базы местного самоуправления и одним из главных рычагов реализации местной социально-экономической политики. Эффективное использование муниципального имущества должно обеспечивать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оказания услуг населению, в том числе функционирование муниципальных учреждений и предприятий, оказывающих эти услуги, получение дополнительных доходов в местный бюджет и снижение расходов, а также решение вопросов местного значения.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осуществляет полномочия собственника казенного имущества в части нежилых помещений и земельных ресурсов.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главы администрации города Липецка от 23.05.2005 № 355 «О формировании муниципальной казны города Липецка» сформирована казна объекто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недвижимого имущества.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одной из задач Управления является контроль за содержанием и эксплуатацией казенного имущества свободного от прав третьих лиц. На 01.01.2024 количество свободных помещений составляло - 104.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Закупки товаров, работ, услу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для нужд управления осуществляется в рамках исполнения Федерального закона от 05.04.2013    № 44-ФЗ «О контрактной системе в сфере закупок товаров, работ и услуг для государственных и муниципальных нужд». </w:t>
      </w:r>
    </w:p>
    <w:p w:rsidR="00267EEA" w:rsidRDefault="00801303">
      <w:pPr>
        <w:ind w:firstLine="9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Штатная численность Управления составляет 28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ловек.  26 человек занимают должности муниципальной службы, 2 человека являются работниками, занимающие должности, не отнесенные к муниципальным должностям, и осуществляющие техническое обеспечение деятельности Управления.</w:t>
      </w:r>
    </w:p>
    <w:p w:rsidR="00267EEA" w:rsidRDefault="00801303">
      <w:pPr>
        <w:ind w:firstLine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Фактическая численность 28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на 01.01.2025 в Управлении вакансий нет.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 «Анализ отчета об исполнении бюджета субъектом бюджетной отчетности»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«Отчет о движении денежных средств»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       Отражено движение денежных средств, показатели данной формы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ответствуют кассовым показателям формы 0503127. </w:t>
      </w:r>
    </w:p>
    <w:p w:rsidR="00267EEA" w:rsidRDefault="00801303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исполненных поступлений 150 155 247,74 рублей распределен по кодам КОСГУ.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120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в сумме 93 113 410,29 рублей - доходы от сдачи в аренду земельных участков, доходы от сдачи в аренду недвижимого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мущества, доходы от оплаты по соглашениям об установлении сервитута в отношении земельных участков, прочие поступления от использования имущества, находящегося в собственности городских округов;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130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в сумме 957 765,04 рублей - доходы от компенсации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затрат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теплоэнергию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и эксплуатационные расходы;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140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в сумме 4 535 193,93 рублей - доходы, поступившие в виде пени, штрафных санкций за просроченные платежи по аренде земельных участков;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410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в сумме 47 593 535,04 рублей - доходы от прода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жи недвижимого имущества,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430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в сумме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836 329,73 рублей - плата за увеличение площади земельных участков,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аходящихся в частной собственности, в результате перераспределения таких земельных участков и земельных участков после разграничения государственной собственности на землю,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доходы от продажи земельных участков.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строке 5010 отражено увеличение денежных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в сумме -168 161 571,24 рублей, которое складывается из кассового поступления - 147 455 247,74 рублей, поступление средств временного распоряжения в сумме - 13 852 471,81 рублей, уведомление об уточнении операции - 2 919 268,56 рублей, невыясненные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платежи в сумме 3 934 583,13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строке 5020 отражено уменьшение денежных средств в сумме 62 615 828,95 рублей, которое складывается из кассовых выбытий 44 658 983,07 рублей; выбытие средств временного распоряжения в сумме 13 852 994,19 рублей; 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едомление об уточнении операции 169 268,56 рублей, невыясненные платежи в сумме 3 934 583,13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267EEA" w:rsidRDefault="00801303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DFD"/>
        </w:rPr>
        <w:t>Форма 0503127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«Отчет об исполнении бюджета главного распорядителя, распорядителя, получателя бюджетных средств, главного администратора,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администратора источников финансирования дефицита бюджета, главного администратора, администратора доходов бюджета»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сточников финансирования дефицита бюджета, главного администратора, администратора доходов бюджета (ф.0503127) содержит данные о бюджетных назначениях по доходам, расходам, источникам финансирования дефицита бюджета.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Уточненные плановые показатели по посту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плениям на 01.01.2025 г.  в сумме 123 644 036,70 рублей, исполнены в объеме 147 455 247,74 рублей.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DFD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По состоянию на 01.01.2025 г. в доход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имущественных и земельных отношений администрации города Липецка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поступило 147 455 247,74 рублей, их них: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По КБК 11105024040000120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в сумме 38 300 738,88 рублей - доходы от сдачи в аренду земельных участков.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  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КБК 11105074040000120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в сумме 54 304 757,22 рублей - доходы от сдачи в аренду недвижимого имущества.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По КБК 11109044040000120 в сумме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507 914,19 рублей -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иятий, в том числе казенных).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По КБК 11302064040000130 в сумме 923 613,15 рублей - доходы, поступающие в порядке возмещения расходов, понесенных в связи с эксплуатацией имущества городских округов.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По КБК 11302994040000130 в сумме 84 151,89 рублей - прочие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доходы от компенсации затрат бюджетов городских округов (компенсация по решению суда эксплуатационных расходов по договорам аренды - 34 151,89 рублей, возврат Арбитражного суда депозита на независимую оценку - 50 000,00 рублей).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КБК 11402043040000410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сумме 34 666 227,53 рублей - доходы от продажи недвижимого имущества в рамках реализации 159-ФЗ.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КБК 11402043040000440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в сумме 366 840,00 рублей - доходы от продажи металлолома, списанного имущества муниципальной казны;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КБК 11406024040000430 в сумм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829 240,88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рублей - 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lastRenderedPageBreak/>
        <w:t>По КБК 11406324040000430 в сумме 7 088,85 рублей - доходы от плат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По КБК 11413040040000410 в сумме 12 927 307,51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лей - доходы от приватизации имущества, находящегося в собственности городских округов, в части приватизации нефинансовых активов имущества казны.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КБК 11607090040000140 в сумме 4 535 193,93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рублей - доходы, поступившие в виде пени за просроченные платеж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и по аренде земельных участков.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КБК 11705040040000180 в сумме 2 173,71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рублей - Прочие неналоговые доходы бюджетов городских округов.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поступлений доходов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70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6"/>
        <w:gridCol w:w="1871"/>
        <w:gridCol w:w="1591"/>
        <w:gridCol w:w="1425"/>
        <w:gridCol w:w="1332"/>
        <w:gridCol w:w="1560"/>
      </w:tblGrid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Код доходов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Утвержденные бюджетные назначения (план)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Поступления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Отклонение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(факт-план)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Причины отклонений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11105024040000120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участков муниципальных бюджетных и автономных учреждений)числе казенных)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29 514 328,59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38 300 738,88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+8 786 410,29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Заключение новых договоров аренды земельного участков в рамках реализации масштабных проектов и развития территорий, ведение эффективной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ензионно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-исковой работы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11105074040000120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 от сдачи в аренду имущества, составляющего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казну городских округов (за исключением земельных участков)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44 722 885,46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54 304 757,22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+9 581 871,76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Погашение текущей задолженности,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авансовые платежи, 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эффективной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претензионно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-исковой работы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11109044040000120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унитарных предприятий, в том числе казенных)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423 904,44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507 914,19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+84 009,75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Неналоговые доходы имеют не системный характер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11302064040000130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Доходы, поступающие в порядке возмещения расходов, понесенных в связи с эксплуатацией имущества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городских округов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472 999,41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923 613,15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+450 613,74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Неналоговые доходы имеют не системный характер, авансовый платеж за возмещение расходов по тепловой энергии за декабрь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11302994040000130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штрафы, неустойки, пени, уплаченные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законом или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69 680,99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84 151,89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+14 470,90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Неналоговые доходы имеют не системный характер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11402043040000410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части реализации основных средств по указанному имуществу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30 978 950,35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34 666 227,53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+3 687 277,18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Досрочный выкуп помещений по 4 контрагентам в рамках реализации ФЗ №159-ФЗ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11402043040000440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енности городских округов (за исключением имущества муниципальных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366 840,00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+366 840,00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Неналоговые доходы имеют не системный характер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11406024040000430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70 391,10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829 240,88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+758 849,78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Неналоговые доходы имеют не системный характер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11406324040000430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одящихся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собственности городских округов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7 088,85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7 088,85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11413040040000410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12 927 307,51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12 927 307,51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11607090040000140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4 456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4 535 193,93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+78 693,93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Неналоговые доходы имеют не системный характер</w:t>
            </w:r>
          </w:p>
        </w:tc>
      </w:tr>
      <w:tr w:rsidR="00267EEA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11705040040000180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2 173,71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+2 173,71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Неналоговые доходы имеют не системный характер</w:t>
            </w:r>
          </w:p>
        </w:tc>
      </w:tr>
    </w:tbl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       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По ф. 0503127 уточненные плановые показатели по расходам на 01.01.2025г.  в сумме 45 104 963,43 рублей исполнены в объеме 44 658 983,07 рублей.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0503128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бюджетных обязательствах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пределах плановых показателей и лимитов 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бюджетные обязательства в сумме 45 104 963,43 рублей, в том числе на сумму 2 403 535,39 рублей с применением конкурентных способов.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На 01.01.2025 года денежные обязательства в сумме 44 659 969,07 рублей приняты в пределах лимитов бюджетн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обязательств и исполнены в пределах отчетного периода на сумму 44 658 983,07 рублей. Неисполненные бюджетные обязательства составляют 87 733,07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В разделе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 ф.0503128 «Обязательства финансовых годов»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отражены плановые назначения и лимиты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2025, 2026, 2027 годов в сумме 132 754 000,00 рублей.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     В гр.7 раздела 3 отражены принятые обязательства в сумме 2 244 146,56 рублей, что отражено в ф. 0503169 и следующие показатели, отраженные в таблице: 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2686"/>
        <w:gridCol w:w="1763"/>
        <w:gridCol w:w="4136"/>
      </w:tblGrid>
      <w:tr w:rsidR="00267EE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Плановый период исполнения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Бюджетная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классификация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 обязательства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(цель) обязательства</w:t>
            </w:r>
          </w:p>
        </w:tc>
      </w:tr>
      <w:tr w:rsidR="00267EEA">
        <w:trPr>
          <w:trHeight w:val="330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01130220200110121211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1 734 976,26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 отпусков, неиспользованных сотрудниками за период с начала работы на отчетную дату</w:t>
            </w:r>
          </w:p>
        </w:tc>
      </w:tr>
      <w:tr w:rsidR="00267EEA">
        <w:trPr>
          <w:trHeight w:val="416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01130220200110121213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509 170,30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начисление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резерв отпусков, неиспользованных сотрудниками за период с начала работы на отчетную дату</w:t>
            </w:r>
          </w:p>
        </w:tc>
      </w:tr>
      <w:tr w:rsidR="00267EEA">
        <w:trPr>
          <w:trHeight w:val="680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ИТОГО: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2 244 146,56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67EEA" w:rsidRDefault="00801303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0503164 «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Сведения об исполнении бюджета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По Управлению имущественных и земельных отношений администрации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Липецка бюджетные назначения по расходам на 01.01.2025г. утверждены в сумме 45 104 963,43 рублей, исполнено 44 658 983,07 рублей (99,01%) и по доходам утверждено 123 644 036,70 рублей, исполнено 147 455 247,74 рублей (119,26%).</w:t>
      </w:r>
      <w:r>
        <w:rPr>
          <w:rFonts w:ascii="Times New Roman" w:eastAsia="Times New Roman" w:hAnsi="Times New Roman" w:cs="Times New Roman"/>
          <w:color w:val="F00000"/>
          <w:sz w:val="28"/>
          <w:szCs w:val="28"/>
        </w:rPr>
        <w:t xml:space="preserve">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Отклонение от планового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процента исполнения бюджетных данных по доходам составляет: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11105024040000120 "Доходы,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(за исключением земельных участков муниципальных бюджетных и автономных учреждений)" в сумме 8 786 410,29 рублей перевыполнение плановый назначений за счет новых арендаторов и авансовой оплаты арендных платежей;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11105074040000120 "Доход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от сдачи в аренду имущества, составляющего казну городских округов (за исключением земельных участков)" в сумме 9 581 871,76 рублей перевыполнение плановый назначений за счет новых арендаторов и авансовой оплаты арендных платежей;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- по коду дохода 111090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44040000120 "Прочие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х)" в сумме 84 009,75 рублей, оплата за пользование землей, входящих в состав муниципальной казны, по Постановлениям администрации города Липецка,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перевыполнение плановый назначений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за счет авансовых поступлений;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- по коду дохода 11302064040000130 "Доходы,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поступающие в порядке возмещения расходов, понесенных в связи с эксплуатацией имущества городских округов" в сумме 450 613,74 рублей,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перевыполнение плановый назначений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за счет авансовых платежей за тепло, декабрь 2024 года;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DFD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коду дохода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11302994040000130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"Прочие доходы от компенсации затрат бюджетов городских округов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" в сумме 14 470,90 рублей (компенсация по решению суда эксплуатационных расходов по договорам аренды- 34 151,89 рублей, возврат Арбитражного суда депозита на независимую оцен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ку- 50 000,00 рублей), превышение, в связи с поступлением, не имеющим системный характер;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 коду дохода 11402043040000440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 Доходы от реализации иного имущества, находящегося в собственности городских округов (за исключением имущества муниципальных бюдж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 xml:space="preserve">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имуществу" в сумме   366 840,00 рублей - доходы от продажи металлолома, списанного имущества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муниципальной казны, назначения не планируются, в связи с поступлением, не имеющим системный характер;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11406024040000430 "Доходы от продажи земельных участков, находящихся в собственности городских округов (за исключением земельных участко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муниципальных бюджетных и автономных учреждений)" в сумме 758 849,78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назначения, превышение, в связи с поступлением, не имеющим системный характер;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DFD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11607090040000140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Доходы, поступившие в виде пени за просроченные платежи по 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нде земельных участков" в сумме 78 693,93 рублей, превышение плановых показателей в связи с поступлениями, не имеющим системный характер;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коду дохода 11705040040000180 "Прочие неналоговые доходы бюджетов городских округов" в сумме 2 173,71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назн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ачения не планируются, в связи с поступлением, не имеющим системный характер, перечислена в бюджет города Липецка, списанная по сроку давности кредиторская задолженность.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     Раздел 4 «Анализ показателей бухгалтерской отчетности субъекта бюджетной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тчетности»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ф. 0503110 «Справка по заключению счетов бюджетного учета отчетного финансового года»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форме 0503110 «Справка по заключению счетов бюджетного учета отчетного финансового года» отражаются показатели фактических доходов по счету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140110000 в сумме 1 051 744 554,91 рублей, в том числе: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123 код дохода11105024040000120 в сумме 37 924 233,34 рублей - начисление аренды земли в текущем финансовом году, код дохода 11105324040000120 в сумме 95,95 рублей - прошли обороты по корре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ктировке договора с ЛГЭК по установке сервитута;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121 код дохода 11105074040000120 в сумме 63 259 075,74 рублей - начисление аренды имущества в текущем финансовом году;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129 код дохода 11109044040000120 в сумме 528 797,93 рублей - начис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за пользование землей по Постановлениям администрации города Липецка;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КОСГУ 134 код дохода 11302064040000130 в сумме 610 257,35 рублей - возмещение эксплуатационных расходов с арендаторов муниципального имущества;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134 код дохода 1130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2994040000130 в сумме 84 151,89 рублей - возмещение расходов по оплате тепловой энергии;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140110172 в сумме 79 214 815,30 рублей: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- По КОСГУ 172 код дохода 11402043040000410 в корреспонденции со счетом 1.205.71 в сумме 37 431 133,60 рублей -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 от реализации имущества в рамках 159-ФЗ признание доходов текущего периода;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172 код дохода 11406324040000430 в корреспонденции со счетом 1.303.04.731 в сумме 7 088,85 рублей - реализация имущества.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КОСГУ 172 код дохода 11413040040000410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корреспонденции со счетом 1.401.40.172 в сумме 10 204 054,51 рублей реализация имущества в рамках 178-ФЗ;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172 код дохода 11400000000000000 корреспонденции со счетом 1.108.51 в сумме 31 205 698,44 рублей принятие к учету основных средств, 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 при разукомплектовании;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172 код дохода 11406024040000430 корреспонденции со счетом 1.205.73 в сумме 711 594,06 рублей - продажа земли;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173 код дохода 11105024040000120 в сумме 95,95 рублей списание задолженности без последующег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наблюдения;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КОСГУ 173 код дохода 11105074040000120 в сумме 2 077,76 рублей списание просроченной кредиторской задолженности, по которой истек срок исковой давности (СНТ "Имени Мичурина" - 189,60 рублей, Дунаева О.В. - 603,94 рублей, ООО УК "Комфорт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Сити" - 1 190,18 рублей, 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С.А. -22,14 рублей, ИП Красников С.Н. - 50,01 рублей, ООО "Истоки" - 0,49 рублей, ООО УК "Спутник"- 21,40 рублей);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141 код дохода 11607090040000140 в сумме 747 852,20 рублей - прошли обороты по списанию пени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договорам аренды земли с банкротов;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145 код дохода 11607090040000140 в сумме 3 945 100,74 рублей - начисления по решению суда по бездоговорным отношениям, а также начислены % за пользование чужими деньгами;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176 код дохода 117000000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00000000 в сумме 272 621 005,30 рублей - переоценка земельных участков;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КОСГУ 189 код дохода 11705040040000180 в сумме - 2 173,71 рублей - перечислена в бюджет, списанная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просрочення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кредиторская задолженность, по которой истек срок исковой давности.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КОСГУ 195 в сумме 472 000 953,37 рублей: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код дохода 20710040040000195 в сумме 393 751 694,95 рублей, код дохода 20710040040000195 в сумме 49 894 430,10 рублей, код дохода 20710040040000196 в сумме 28 354 828,32 рублей.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-КОСГУ 199 - поступление вымор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очного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выявленного недвижимого имущества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земельных участков в казну города от СНТ на сумму 120 803 964,33 рублей а также амортизация в сумме 3 177,46 рублей.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формы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0503110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счету 1 304 05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44 658 983,07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 равны 964,33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амортизация в сумме 3177,46 рублей.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формы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0503110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счету 1 304 05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DFD"/>
        </w:rPr>
        <w:t>44 658 983,07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 равны показателям формы 0503127 раздел расходы бюджета.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  Также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 0503110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отражен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 счета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130405000 без разбивки по 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ссификации для закрытия  данных счетов  и отражения финансового результата 040130000 в пассиве баланса 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ф. 0503130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 стр.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570.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безвозмездных поступлений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Доходы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106"/>
        <w:gridCol w:w="1426"/>
        <w:gridCol w:w="3396"/>
        <w:gridCol w:w="1539"/>
        <w:gridCol w:w="1740"/>
      </w:tblGrid>
      <w:tr w:rsidR="00267EEA"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подр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код аналитики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Номер 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счета</w:t>
            </w:r>
          </w:p>
        </w:tc>
        <w:tc>
          <w:tcPr>
            <w:tcW w:w="3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Наименование 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учреждения</w:t>
            </w:r>
          </w:p>
        </w:tc>
        <w:tc>
          <w:tcPr>
            <w:tcW w:w="3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Сумма</w:t>
            </w:r>
          </w:p>
        </w:tc>
      </w:tr>
      <w:tr w:rsidR="00267EEA">
        <w:tc>
          <w:tcPr>
            <w:tcW w:w="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267EEA"/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267EEA"/>
        </w:tc>
        <w:tc>
          <w:tcPr>
            <w:tcW w:w="13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267EEA"/>
        </w:tc>
        <w:tc>
          <w:tcPr>
            <w:tcW w:w="3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балансовая стоимость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амортизация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29 068 236,29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МКУ "Управление ресурсного обеспечения города Липецка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155 782,08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113 674,15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298 512,92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298 512,92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МКУ "Управление строительства  города Липецка"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357 001 418,61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 "Управление главного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смотрителя г. Липецка"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7 639 932,12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МБОУ № 32 Г. ЛИПЕЦКА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222 510,75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139 964,53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 195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МБОУ ООШ № 22 Г. ЛИПЕЦКА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14 511 371,96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МБОУ СШ № 28 Г. ЛИПЕЦКА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35 300 511,92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МТУ РОСИМУЩЕСТВА В ТАМБОВСКОЙ И ЛИПЕЦКОЙ ОБЛАСТЯХ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28 354 828,32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267EEA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1.401.10.195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ГОСУДАРСТВЕННОЕ (ОБЛАСТНОЕ) БЮДЖЕТНОЕ УЧРЕЖДЕНИЕ ЦЕНТР РАЗВИТИЯ СЕМЕЙНЫХ ФОРМ УСТРОЙСТВА, СОЦИАЛИЗАЦИИ ДЕТЕЙ, ОСТАВШИХСЯ БЕЗ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ПОПЕЧЕНИЯ РОДИТЕЛЕЙ,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ПРОФИЛАКТИКИ СОЦИАЛЬНОГО СИРОТСТВА "СЕМЬЯ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533 038,00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533 038,00</w:t>
            </w:r>
          </w:p>
        </w:tc>
      </w:tr>
    </w:tbl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Расходы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106"/>
        <w:gridCol w:w="1380"/>
        <w:gridCol w:w="3373"/>
        <w:gridCol w:w="1651"/>
        <w:gridCol w:w="1651"/>
      </w:tblGrid>
      <w:tr w:rsidR="00267EEA">
        <w:tc>
          <w:tcPr>
            <w:tcW w:w="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подр</w:t>
            </w:r>
            <w:proofErr w:type="spellEnd"/>
          </w:p>
        </w:tc>
        <w:tc>
          <w:tcPr>
            <w:tcW w:w="9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код аналитики</w:t>
            </w:r>
          </w:p>
        </w:tc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Номер 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счета</w:t>
            </w:r>
          </w:p>
        </w:tc>
        <w:tc>
          <w:tcPr>
            <w:tcW w:w="3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Наименование 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учреждения</w:t>
            </w:r>
          </w:p>
        </w:tc>
        <w:tc>
          <w:tcPr>
            <w:tcW w:w="3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Сумма</w:t>
            </w:r>
          </w:p>
        </w:tc>
      </w:tr>
      <w:tr w:rsidR="00267EEA">
        <w:tc>
          <w:tcPr>
            <w:tcW w:w="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267EEA"/>
        </w:tc>
        <w:tc>
          <w:tcPr>
            <w:tcW w:w="9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267EEA"/>
        </w:tc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267EEA"/>
        </w:tc>
        <w:tc>
          <w:tcPr>
            <w:tcW w:w="3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балансовая стоимость 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амортизация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1.401.20.281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МКУ "Управление ресурсного обеспечения города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Липецка"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550 005,08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550 005,08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1.401.20.281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МУ "Управление главного смотрителя г. Липецка"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10 549 774,95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1.401.20.281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МБУ "Ритуальные услуги г. Липецка»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5 034 869,61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1.401.20.281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ДОШКОЛЬНОЕ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ОБРАЗОВАТЕЛЬНОЕ УЧРЕЖДЕНИЕ № 20 Г. ЛИПЕЦКА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14 046 242,21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1.401.20.281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МБОУ СШ № 14  Г. ЛИПЕЦКА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14 511 371,96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1.401.20.281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ОБРАЗОВАТЕЛЬНОЕ УЧРЕЖДЕНИЕ ДОПОЛНИТЕЛЬНОГО ОБРАЗОВАНИЯ "СПОРТИВНАЯ ШКОЛА № 8 "ЮНОСТЬ"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61 404,90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1.401.20.281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МАУК "Городской Дворец культуры" г. Липецк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35 300 511,92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1.401.20.254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Управление имущественных и земельных отношений Липецкой области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10 426 420,68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7EE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809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1.401.20.286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Физические лица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385 933 485,06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</w:t>
      </w:r>
    </w:p>
    <w:p w:rsidR="00267EEA" w:rsidRDefault="00801303">
      <w:pPr>
        <w:jc w:val="center"/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Междокументальный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контроль: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междокументальном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контроле выявлено: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межведомственных передач в ф. 0503110 не соответствует данным ф. 0503125 на безвозмездное поступление и передачу имущества казны городского бюджета, данные по которым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 0503125 не отражаются: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счет 1.401.20.241 - 17 844 327,10 рублей упущенная выгода по договорам аренды имущества, переданного в безвозмездное пользование и льготную аренду.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0503110 расшифровка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176 - 272 621 005,30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стоимости земельных участков казны, в связи с изменением кадастровой стоимости.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173 - 2 173,71 рублей - списание кредиторской задолженности с истекшим сроком исковой давности без последующего наблюдения (СНТ "Имени Мичурина" - 189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,60 рублей, Дунаева О.В. - 603,94 рублей, ООО УК "Комфорт Сити" - 1 190,18 рублей, 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С.А. -22,14 рублей, ИП Красников С.Н. - 50,01 рублей, ООО "Истоки" - 0,49 рублей, ООО УК "Спутник"- 21,40 рублей, МУП ЛИПЕЦКТЕПЛОСЕТЬ - 95,95 рублей).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КОСГУ 199 - поступление выморочного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выявленного недвижимого имущества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земельных участков в казну города от СНТ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физическтх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лиц) на сумму 120 803 964,33 рублей а также амортизация в сумме 3177,46 рублей.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0503121 «Отчет о финансов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 результатах деятельности»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Отражается финансовый результат деятельности.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Доходы составляют 1 053 779 783,39 рублей, в том числе: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121 в сумме 63 259 075,74 рублей - начисление аренды имущества в текущем финансовом году.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123 в сумме 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924 233,34 рублей - начисление аренды земли в текущем финансовом году.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129 в сумме 528 797,93 рублей - начисление за пользование землей по Постановлениям администрации города Липецка;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134 в сумме 694 409,24 рублей возмещение расходов по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лате тепловой энергии;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КОСГУ 141 в сумме 747 852,20 рублей - списание пени по договорам аренды земли с банкротов;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145 в сумме 3 945 100,74 рублей - начисления по решению суда по бездоговорным отношениям, а также начислены % за пользование чужими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деньгами и списание с банкротов;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172 в сумме 81 253 221,24 рублей - доход от реализации имущества в рамках 159-ФЗ признание доходов текущего периода;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КОСГУ 173 в сумме 2 173,71 рублей - доходы от реализации земельных участков;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176 в сумм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272 621 005,30 рублей - изменение кадастровой стоимости земли переоценка;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189 в сумме 2 173,71 рублей - уточнение платежей и перечисление просроченной кредиторской задолженности в бюджет города Липецка;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195 в сумме 472 000 953,37 рублей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поступление имущества казны в рамках межведомственной безвозмездной передачи казенных учреждений; 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199 в сумме 120 800 786,87 рублей -   КОСГУ 199 - поступление выморочного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выявленного недвижимого имущества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земельных участков в казну 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от СНТ (физических лиц) на сумму 120 803 964,33 рублей а также амортизация в сумме 3177,46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В форме 0503121 расхождение кассовых и фактических расходов по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211 в сумме 464 094,79 рублей - сумма резерва предстоящих расходов;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КОСГУ 213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сумме 125 364,06 рублей - сумма резерва предстоящих расходов;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КОСГУ 221 в сумме 123 000,00 рублей -разница суммы дебиторской задолженности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1.208.21 остаток на начало года и конец года (марки, конверты);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КОСГУ 223 в сумме 640 618,69 рублей - сумма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дебиторской задолженности;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225 в сумме 3 165 480,34 рублей - 1 272,04 рублей сумма кредиторской задолженности, 3 164 208,30 рублей расходы будущих периодов (за счет увеличения расходов будущих периодов (счет 140150);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226 в сумме 1 322 840,48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блей - соответствуют кассовым расходам;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310 в сумме 30 472 640,80 рублей - сумма включения основных средств в состав казны, покупка ОС для нужд учреждения.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Строка 400 "Расходы будущих периодов" в сумме 11 690 403,23 рублей - сумма неисключительных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ав, страховых взносов и авансов по резервам.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Строка 550 "Доходы будущих периодов" в сумме 30 354 457,10 рублей - начисление доходов будущих периодов.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Строка 560" Резервы предстоящих расходов" в сумме -49 222,01 рублей - сумма резервов по отпускам.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Строка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321 – 30 709 246,37 рублей - увеличение стоимости основных средств.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Строка 322 – 8 185 411,56 рублей - уменьшение стоимости основных средств.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Строка 351 - 1 043 703 616,89 рублей - изменение стоимости земельных участков и безвозмездное поступление земельны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участков.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Строка 352 - 655 637 341,92 рублей - изменение кадастровой стоимости земельных участков и безвозмездные передачи.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По стр. 481 отражены: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- 271 615 791,64 рублей - отражено увеличение дебиторской задолженности, что соответствует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показателям формы 0503169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стр.482 отражены: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- 256 296 739,03 рублей - отражено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уменьшение дебиторской задолженности, что соответствует показателям формы 0503169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стр.541 отражены: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- 61 302 305,63 рублей - отражено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кредиторской задо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лженности.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стр.542 отражены: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- 61 302 591,67 рублей - отражено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уменьшение кредиторской задолженности.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  По счету 1.401.50 остаток на начало периода - 78 628 564,21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- 30 984 013,39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- 19 293 610,16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Остаток на 01.01.2025 - 90 318 967,44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241 - 17 844 327,10 рублей - списаны расходы по упущенной выгоде по договорам аренды на льготных условиях;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0503121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строке 250 отражены расходы по операциям с активами и составили 6 465 793,3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рублей, в том числе начислена амортизация в сумме 6 148 361,48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Расхождение стр. 252 и стр. 362 на сумму 368 431,04 рублей списание металлолома (имущество казны).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0503125 "Справка по консолидируемым расчетам" </w:t>
      </w:r>
    </w:p>
    <w:p w:rsidR="00267EEA" w:rsidRDefault="00801303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Безвозмездно передано</w:t>
      </w:r>
    </w:p>
    <w:p w:rsidR="00267EEA" w:rsidRDefault="00801303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5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865"/>
        <w:gridCol w:w="1440"/>
        <w:gridCol w:w="2718"/>
        <w:gridCol w:w="2236"/>
        <w:gridCol w:w="1276"/>
      </w:tblGrid>
      <w:tr w:rsidR="00267EEA">
        <w:trPr>
          <w:trHeight w:val="126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Балансовая стоимость/ амортизация (руб.)</w:t>
            </w:r>
          </w:p>
        </w:tc>
        <w:tc>
          <w:tcPr>
            <w:tcW w:w="2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Дт</w:t>
            </w:r>
            <w:proofErr w:type="spellEnd"/>
          </w:p>
        </w:tc>
        <w:tc>
          <w:tcPr>
            <w:tcW w:w="2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Кт</w:t>
            </w:r>
            <w:proofErr w:type="spellEnd"/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Правовое основание</w:t>
            </w:r>
          </w:p>
        </w:tc>
      </w:tr>
      <w:tr w:rsidR="00267EEA">
        <w:trPr>
          <w:trHeight w:val="300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МКУ "Управление ресурсного обеспечения города Липецка"  (глава о БК 602 ГРБС Администрация города Липецка)</w:t>
            </w:r>
          </w:p>
        </w:tc>
      </w:tr>
      <w:tr w:rsidR="00267EEA">
        <w:trPr>
          <w:trHeight w:val="690"/>
        </w:trPr>
        <w:tc>
          <w:tcPr>
            <w:tcW w:w="5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ind w:right="-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Нежилое помещение, расположенное по адресу: г. Липецк,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Кутузова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 д. 1, площадью 33,8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16 967,08</w:t>
            </w:r>
          </w:p>
        </w:tc>
        <w:tc>
          <w:tcPr>
            <w:tcW w:w="2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63001130000000000804. 1.401.20.281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63001130000000000000. 1.108.51.410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2085 от 16.07.2024г.</w:t>
            </w:r>
          </w:p>
        </w:tc>
      </w:tr>
      <w:tr w:rsidR="00267EEA">
        <w:trPr>
          <w:trHeight w:val="675"/>
        </w:trPr>
        <w:tc>
          <w:tcPr>
            <w:tcW w:w="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16 967,08</w:t>
            </w:r>
          </w:p>
        </w:tc>
        <w:tc>
          <w:tcPr>
            <w:tcW w:w="2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63001130000000000000. 1.104.51.411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63001130000000000804. 1.401.20.281</w:t>
            </w:r>
          </w:p>
        </w:tc>
        <w:tc>
          <w:tcPr>
            <w:tcW w:w="12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</w:trPr>
        <w:tc>
          <w:tcPr>
            <w:tcW w:w="5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Автомобиль RENAULT LOGAN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533 038,00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63001130000000000804. 1.401.20.281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63001130000000000000. 1.108.52.410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ind w:left="40" w:hanging="40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630 от 19.02.2024г.</w:t>
            </w:r>
          </w:p>
        </w:tc>
      </w:tr>
      <w:tr w:rsidR="00267EEA">
        <w:trPr>
          <w:trHeight w:val="525"/>
        </w:trPr>
        <w:tc>
          <w:tcPr>
            <w:tcW w:w="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533 038,00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63001130000000000000.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1.104.52.411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63001130000000000804. 1.401.20.281</w:t>
            </w:r>
          </w:p>
        </w:tc>
        <w:tc>
          <w:tcPr>
            <w:tcW w:w="12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25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550 005,08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615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МУ "Управление главного смотрителя г. Липецка"  (глава по БК 636 ГРБС Департамент дорожного хозяйства и благоустройства администрации города Липецка)</w:t>
            </w:r>
          </w:p>
        </w:tc>
      </w:tr>
      <w:tr w:rsidR="00267EEA">
        <w:trPr>
          <w:trHeight w:val="99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Земельный участок, с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кадастровым номером 48:20:0000000:33403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10 549 774,95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63001130000000000804. 1.401.20.281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535 от 12.02.2024г.</w:t>
            </w:r>
          </w:p>
        </w:tc>
      </w:tr>
      <w:tr w:rsidR="00267EEA">
        <w:trPr>
          <w:trHeight w:val="472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10 549 774,95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300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Управление имущественных и земельных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отношений Липецкой области   (глава по БК 042)</w:t>
            </w:r>
          </w:p>
        </w:tc>
      </w:tr>
      <w:tr w:rsidR="00267EEA">
        <w:trPr>
          <w:trHeight w:val="1275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участок, с кадастровым номером 48:20:0020211:1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10 426 420,68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63001130000000000806. 1.401.20.254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Решение управления имущественных и земельных отношений Липецкой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области № 35 от 15.01.2024г.</w:t>
            </w:r>
          </w:p>
        </w:tc>
      </w:tr>
      <w:tr w:rsidR="00267EEA">
        <w:trPr>
          <w:trHeight w:val="507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10 426 420,68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525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МБУ "Ритуальные услуги г. Липецка (глава по БК 613 ГРБС Департамент жилищно-коммунального хозяйства администрации города Липецка)</w:t>
            </w:r>
          </w:p>
        </w:tc>
      </w:tr>
      <w:tr w:rsidR="00267EEA">
        <w:trPr>
          <w:trHeight w:val="96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 с кадастровым номером 48:20:0000000:33663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040 000,00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63001130000000000805. 1.401.20.281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№1828 от 14.06.2024г.</w:t>
            </w:r>
          </w:p>
        </w:tc>
      </w:tr>
      <w:tr w:rsidR="00267EEA">
        <w:trPr>
          <w:trHeight w:val="99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 с кадастровым номером 48:20:0990101:946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1 977 739,20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63001130000000000805. 1.401.20.281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№2878 от 04.10.2024г.</w:t>
            </w:r>
          </w:p>
        </w:tc>
      </w:tr>
      <w:tr w:rsidR="00267EEA">
        <w:trPr>
          <w:trHeight w:val="96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 с кадастровым номером 48:20:0990101:1030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1 017 130,41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63001130000000000805. 1.401.20.281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№2879 от 04.10.2024г.</w:t>
            </w:r>
          </w:p>
        </w:tc>
      </w:tr>
      <w:tr w:rsidR="00267EEA">
        <w:trPr>
          <w:trHeight w:val="395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5 034 869,61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630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МУНИЦИПАЛЬНОЕ АВТОНОМНОЕ ДОШКОЛЬНОЕ ОБРАЗОВАТЕЛЬНОЕ УЧРЕЖДЕНИЕ № 20 Г. ЛИПЕЦКА (глава по БК 620 ГРБС Департамент образования администрации города Липецка)</w:t>
            </w:r>
          </w:p>
        </w:tc>
      </w:tr>
      <w:tr w:rsidR="00267EEA">
        <w:trPr>
          <w:trHeight w:val="96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  с кадастровым номером 48:20:0014701:15602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14 046 242,21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63001130000000000805. 1.401.20.281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535 от 12.02.2024г.</w:t>
            </w:r>
          </w:p>
        </w:tc>
      </w:tr>
      <w:tr w:rsidR="00267EEA">
        <w:trPr>
          <w:trHeight w:val="452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14 046 242,21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300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МБОУ СШ № 14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Г. ЛИПЕЦКА  (глава по БК 620 ГРБС Департамент образования администрации города Липецка)</w:t>
            </w:r>
          </w:p>
        </w:tc>
      </w:tr>
      <w:tr w:rsidR="00267EEA">
        <w:trPr>
          <w:trHeight w:val="99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 с кадастровым номером 48:20:0021502:59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14 511 371,96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63001130000000000805. 1.401.20.281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администрации города Липецка № 2321 от 02.08.2024г.</w:t>
            </w:r>
          </w:p>
        </w:tc>
      </w:tr>
      <w:tr w:rsidR="00267EEA">
        <w:trPr>
          <w:trHeight w:val="489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14 511 371,96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855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МУНИЦИПАЛЬНОЕ БЮДЖЕТНОЕ ОБРАЗОВАТЕЛЬНОЕ УЧРЕЖДЕНИЕ ДОПОЛНИТЕЛЬНОГО ОБРАЗОВАНИЯ "СПОРТИВНАЯ ШКОЛА № 8 "ЮНОСТЬ"" (глава по БК 621 ГРБС Департамент по физической культуре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спорту администрации города Липецка)</w:t>
            </w:r>
          </w:p>
        </w:tc>
      </w:tr>
      <w:tr w:rsidR="00267EEA">
        <w:trPr>
          <w:trHeight w:val="102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 с кадастровым номером 48:20:0011208:755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61 404,90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63001130000000000805. 1.401.20.281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3231 от 25.10.2024г.</w:t>
            </w:r>
          </w:p>
        </w:tc>
      </w:tr>
      <w:tr w:rsidR="00267EEA">
        <w:trPr>
          <w:trHeight w:val="411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404,90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525"/>
        </w:trPr>
        <w:tc>
          <w:tcPr>
            <w:tcW w:w="100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МАУК "Городской Дворец культуры"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г.Липецк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(глава по БК 622 ГРБС Департамент культуры и туризма администрации города Липецка)</w:t>
            </w:r>
          </w:p>
        </w:tc>
      </w:tr>
      <w:tr w:rsidR="00267EEA">
        <w:trPr>
          <w:trHeight w:val="945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Земельный участок с кадастровым номером 48:20:0021709:28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35 300 511,92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63001130000000000805. 1.401.20.281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63001130000000000000. 1.108.55.430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№1289 от 16.04.2024г.</w:t>
            </w:r>
          </w:p>
        </w:tc>
      </w:tr>
      <w:tr w:rsidR="00267EEA">
        <w:trPr>
          <w:trHeight w:val="410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35 300 511,92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15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229"/>
        <w:gridCol w:w="1376"/>
        <w:gridCol w:w="2061"/>
        <w:gridCol w:w="2363"/>
        <w:gridCol w:w="34"/>
        <w:gridCol w:w="1194"/>
        <w:gridCol w:w="528"/>
      </w:tblGrid>
      <w:tr w:rsidR="00267EEA">
        <w:trPr>
          <w:trHeight w:val="375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Безвозмездно принято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67EEA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67EEA">
        <w:trPr>
          <w:trHeight w:val="1260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Балансовая стоимость/ амортизация (руб.)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Дт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Кт</w:t>
            </w:r>
            <w:proofErr w:type="spellEnd"/>
          </w:p>
        </w:tc>
        <w:tc>
          <w:tcPr>
            <w:tcW w:w="17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Правовое основание</w:t>
            </w:r>
          </w:p>
        </w:tc>
      </w:tr>
      <w:tr w:rsidR="00267EEA">
        <w:trPr>
          <w:trHeight w:val="300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Департамент экономического развития администрации города Липецка (глава по БК 606)</w:t>
            </w:r>
          </w:p>
        </w:tc>
      </w:tr>
      <w:tr w:rsidR="00267EEA">
        <w:trPr>
          <w:trHeight w:val="435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Капитальные вложения в недвижимое имущество казны находящегося в концессии, Помещение № 4, расположенное по адресу: г.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40 лет Октября,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конциссионер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ООО "Липецкий банный комплекс"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1 567 644,00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63001130000000000000. 1.106.91.310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Капитальные вложения в имущество Казны в концессии</w:t>
            </w:r>
          </w:p>
        </w:tc>
      </w:tr>
      <w:tr w:rsidR="00267EEA">
        <w:trPr>
          <w:trHeight w:val="1800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Капитальные вложения в недвижимое имущество казны находящегося в концессии, Баня, расположенная по адресу:               г.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Маршала Рыбалко, д. 19,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конциссионер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"Липецкий банный комплекс"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7 821 731,29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63001130000000000000. 1.106.91.310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Капитальные вложения в имущество Казны в концессии</w:t>
            </w:r>
          </w:p>
        </w:tc>
      </w:tr>
      <w:tr w:rsidR="00267EEA">
        <w:trPr>
          <w:trHeight w:val="1800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Капитальные вложения в недвижимое имущество казны находящегося в концессии, Помещение № 2,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расположенное по адресу: г.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40 лет Октября,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конциссионер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ООО "Липецкий банный комплекс"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19 678861,00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63001130000000000000. 1.106.91.310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Капитальные вложения в имущество Казны в концессии</w:t>
            </w:r>
          </w:p>
        </w:tc>
      </w:tr>
      <w:tr w:rsidR="00267EEA">
        <w:trPr>
          <w:trHeight w:val="376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29 068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236,29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67EEA">
        <w:trPr>
          <w:trHeight w:val="300"/>
          <w:jc w:val="center"/>
        </w:trPr>
        <w:tc>
          <w:tcPr>
            <w:tcW w:w="99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МКУ "Управление ресурсного обеспечения города Липецка"  (глава о БК 602 ГРБС Администрация города Липецка)</w:t>
            </w: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Нежилое помещение № 3 с кадастровым номером 48:20:0044104:215, расположенное по адресу: г Липецк, б-р Сергея Есенина, д. 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64 614,02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2687 от 18.09.2024г.</w:t>
            </w:r>
          </w:p>
        </w:tc>
      </w:tr>
      <w:tr w:rsidR="00267EEA">
        <w:trPr>
          <w:trHeight w:val="75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22 506,09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63001130000000000000. 1.104.51.411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9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Система АПС , по адресу: г Липецк,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б-р Сергея Есенина, д. 9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91 168,06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3824 от 10.12.2024г.</w:t>
            </w:r>
          </w:p>
        </w:tc>
      </w:tr>
      <w:tr w:rsidR="00267EEA">
        <w:trPr>
          <w:trHeight w:val="630"/>
          <w:jc w:val="center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91 168,06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300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155 782,08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300"/>
          <w:jc w:val="center"/>
        </w:trPr>
        <w:tc>
          <w:tcPr>
            <w:tcW w:w="99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Управление записи актов гражданского состояния администрации города Липецка (глава по БК 610) </w:t>
            </w: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Нежилое помещение № 1 с 48:20:0000000:30619, расположенное по адресу: 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Победы, д. 51А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5 077,96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63001130000000000000.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1.108.51.310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3266 от 05.11.2024г.</w:t>
            </w:r>
          </w:p>
        </w:tc>
      </w:tr>
      <w:tr w:rsidR="00267EEA">
        <w:trPr>
          <w:trHeight w:val="75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5 077,96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63001130000000000000. 1.104.51.411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Нежилое помещение № 2 с 48:20:0000000:30620, расположенное по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адресу: 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Победы, д. 51А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12 271,75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3266 от 05.11.2024г.</w:t>
            </w:r>
          </w:p>
        </w:tc>
      </w:tr>
      <w:tr w:rsidR="00267EEA">
        <w:trPr>
          <w:trHeight w:val="915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12 271,75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63001130000000000000.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1.104.51.411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Охранная сигнализация (ППК ЛАРС), 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Победы, д. 51А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30 003,42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города Липецка № 3266 от 05.11.2024г.</w:t>
            </w:r>
          </w:p>
        </w:tc>
      </w:tr>
      <w:tr w:rsidR="00267EEA">
        <w:trPr>
          <w:trHeight w:val="84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30 003,42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Пожарная сигнализация (Прибор ППК "Гранит-5"), по адресу: 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Победы, д. 51А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26 273,79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администрации города Липецка № 3266 от 05.11.2024г.</w:t>
            </w:r>
          </w:p>
        </w:tc>
      </w:tr>
      <w:tr w:rsidR="00267EEA">
        <w:trPr>
          <w:trHeight w:val="855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26 273,79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Кондиционер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General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Climate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GC-S07HRI, по адресу: 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Победы, д. 51А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63001130000000000000.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3266 от 05.11.2024г.</w:t>
            </w:r>
          </w:p>
        </w:tc>
      </w:tr>
      <w:tr w:rsidR="00267EEA">
        <w:trPr>
          <w:trHeight w:val="78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Сплит-система "Медиа" MSX-09 RHN1/ MSX-09 RHN1, по адресу: 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Победы, д. 51А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3266 от 05.11.2024г.</w:t>
            </w:r>
          </w:p>
        </w:tc>
      </w:tr>
      <w:tr w:rsidR="00267EEA">
        <w:trPr>
          <w:trHeight w:val="69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Охранная и пожарная сигнализация (ППКОП "Сигнал-20М")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94 655,00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4036 от 23.12.2024г.</w:t>
            </w: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94 655,00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Охранно-пожарная сигнализация (ППКОП "Кварц")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62 431,00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62 431,00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Кондиционер GC/GU-S 09HR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17 800,00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17 800,00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Pr="00801303" w:rsidRDefault="00801303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Кондиционер</w:t>
            </w:r>
            <w:r w:rsidRPr="008013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General Glimate GC-S07HRI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63001130000000000000. 1.108.52.310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20710040040000194. 1.401.10.195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63001130000000000000. 1.104.52.411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354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298 512,92</w:t>
            </w:r>
          </w:p>
        </w:tc>
        <w:tc>
          <w:tcPr>
            <w:tcW w:w="2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67EEA">
        <w:trPr>
          <w:trHeight w:val="600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МКУ "Управление строительства  города Липецка" (глава по БК 611 ГРБС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Липецка)</w:t>
            </w:r>
          </w:p>
        </w:tc>
      </w:tr>
      <w:tr w:rsidR="00267EEA">
        <w:trPr>
          <w:trHeight w:val="696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участок, с кадастровым номером 48:20:0014701:2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43 946 090,21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Постановление администрации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Липецка № 170 от 17.01.2024г.</w:t>
            </w:r>
          </w:p>
        </w:tc>
      </w:tr>
      <w:tr w:rsidR="00267EEA">
        <w:trPr>
          <w:trHeight w:val="648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участок, с кадастровым номером 48:20:0014701:15603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144 732 796,34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785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участок, с кадастровым номером 48:20:0014701:3205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63 021 844,71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1083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участок, с кадастровым номером 48:20:0014701:15602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14 046 242,21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Постановление администрации города Липецка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534 от 12.02.2024г.</w:t>
            </w:r>
          </w:p>
        </w:tc>
      </w:tr>
      <w:tr w:rsidR="00267EEA">
        <w:trPr>
          <w:trHeight w:val="1002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участок, с кадастровым номером 48:20:0028409:227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23 856 230,64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171 от 17.01.2024г.</w:t>
            </w:r>
          </w:p>
        </w:tc>
      </w:tr>
      <w:tr w:rsidR="00267EEA">
        <w:trPr>
          <w:trHeight w:val="1043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Земельный участок, с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кадастровым номером 48:20:0028409:230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14 946 861,46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172 от 17.01.2024г.</w:t>
            </w:r>
          </w:p>
        </w:tc>
      </w:tr>
      <w:tr w:rsidR="00267EEA">
        <w:trPr>
          <w:trHeight w:val="1090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с кадастровым номером 48:20:0014701:8913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26 731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424,00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1728 от 04.06.2024г.</w:t>
            </w:r>
          </w:p>
        </w:tc>
      </w:tr>
      <w:tr w:rsidR="00267EEA">
        <w:trPr>
          <w:trHeight w:val="1052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с кадастровым номером 48:20:0990101:946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1 977 739,20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1727 от 04.06.2024г.</w:t>
            </w:r>
          </w:p>
        </w:tc>
      </w:tr>
      <w:tr w:rsidR="00267EEA">
        <w:trPr>
          <w:trHeight w:val="989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с кадастровым номером  48:20:0990101:1030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1 017 130,41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администрации города Липецка № 1498 от 17.05.2024г.</w:t>
            </w:r>
          </w:p>
        </w:tc>
      </w:tr>
      <w:tr w:rsidR="00267EEA">
        <w:trPr>
          <w:trHeight w:val="1096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48:20:0028409:209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1 698 976,62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2091 от 16.07.2024г.</w:t>
            </w:r>
          </w:p>
        </w:tc>
      </w:tr>
      <w:tr w:rsidR="00267EEA">
        <w:trPr>
          <w:trHeight w:val="1215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участок 48:20:0028409:232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15 406 962,19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2090 от 16.07.2024г.</w:t>
            </w:r>
          </w:p>
        </w:tc>
      </w:tr>
      <w:tr w:rsidR="00267EEA">
        <w:trPr>
          <w:trHeight w:val="1196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48:20:0011208:755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61 404,90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63001130000000000000.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1.108.55.330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3099 от 17.10.2024г.</w:t>
            </w:r>
          </w:p>
        </w:tc>
      </w:tr>
      <w:tr w:rsidR="00267EEA">
        <w:trPr>
          <w:trHeight w:val="1275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48:20:0027312:34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5 557 715,72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администрации города Липецка № 3235 от 25.10.2024г.</w:t>
            </w:r>
          </w:p>
        </w:tc>
      </w:tr>
      <w:tr w:rsidR="00267EEA">
        <w:trPr>
          <w:trHeight w:val="535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357 001 418,61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585"/>
          <w:jc w:val="center"/>
        </w:trPr>
        <w:tc>
          <w:tcPr>
            <w:tcW w:w="99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МУ "Управление главного смотрителя г. Липецка"  (глава по БК 636 ГРБС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Депертамент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дорожного хозяйства и благоустройства администрации города Липецка)</w:t>
            </w:r>
          </w:p>
        </w:tc>
      </w:tr>
      <w:tr w:rsidR="00267EEA">
        <w:trPr>
          <w:trHeight w:val="1110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с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кадастровым номером 48:20:0021501:8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7 639 932,12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20710040040000194. 1.401.10.195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1901 от 24.06.2024г.</w:t>
            </w:r>
          </w:p>
        </w:tc>
      </w:tr>
      <w:tr w:rsidR="00267EEA">
        <w:trPr>
          <w:trHeight w:val="542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7 639 932,12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300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МТУ РОСИМУЩЕСТВА В ТАМБОВСКОЙ И ЛИПЕЦКОЙ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ОБЛАСТЯХ  (глава по БК 167)</w:t>
            </w:r>
          </w:p>
        </w:tc>
      </w:tr>
      <w:tr w:rsidR="00267EEA">
        <w:trPr>
          <w:trHeight w:val="1014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участок, с кадастровым номером 48:20:0011207:2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1 262 772,40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20710040040000196. 1.401.10.195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Распоряжение МТУ РОСИМУЩЕСТВА В ТАМБОВСКОЙ И ЛИПЕЦКОЙ ОБЛАСТЯХ  № 4-р от 09.01.2024г.</w:t>
            </w:r>
          </w:p>
        </w:tc>
      </w:tr>
      <w:tr w:rsidR="00267EEA">
        <w:trPr>
          <w:trHeight w:val="1725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с кадастровым номером 48:20:0028504:159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27 092 055,92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20710040040000196. 1.401.10.195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Распоряжение МТУ РОСИМУЩЕСТВА В ТАМБОВСКОЙ И ЛИПЕЦКОЙ ОБЛАСТЯХ № 1221-р от 17.10.2023г.</w:t>
            </w:r>
          </w:p>
        </w:tc>
      </w:tr>
      <w:tr w:rsidR="00267EEA">
        <w:trPr>
          <w:trHeight w:val="300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28 354 828,32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67EEA">
        <w:trPr>
          <w:trHeight w:val="300"/>
          <w:jc w:val="center"/>
        </w:trPr>
        <w:tc>
          <w:tcPr>
            <w:tcW w:w="99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МБОУ № 32 Г. ЛИПЕЦКА (глава по БК 620 ГРБС Департамент образования администрации города Липецка)</w:t>
            </w: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 № 1, расположенное по адресу:  г Липецк, ул. Дзержинского, д. 27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110 042,23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20710040040000195.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436 от 05.02.2024г.</w:t>
            </w:r>
          </w:p>
        </w:tc>
      </w:tr>
      <w:tr w:rsidR="00267EEA">
        <w:trPr>
          <w:trHeight w:val="525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69 220,54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20710040040000195. 1.401.10.195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63001130000000000000. 1.104.51.411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25"/>
          <w:jc w:val="center"/>
        </w:trPr>
        <w:tc>
          <w:tcPr>
            <w:tcW w:w="4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 № 2, расположенное по адресу:  г Липецк, ул. Дзержинского, д. 27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112 468,52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63001130000000000000. 1.108.51.310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20710040040000195. 1.401.10.195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25"/>
          <w:jc w:val="center"/>
        </w:trPr>
        <w:tc>
          <w:tcPr>
            <w:tcW w:w="4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70 743,99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20710040040000195. 1.401.10.195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63001130000000000000. 1.104.51.411</w:t>
            </w:r>
          </w:p>
        </w:tc>
        <w:tc>
          <w:tcPr>
            <w:tcW w:w="175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409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362 475,28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409"/>
          <w:jc w:val="center"/>
        </w:trPr>
        <w:tc>
          <w:tcPr>
            <w:tcW w:w="99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МБОУ ООШ № 22 Г. ЛИПЕЦКА (глава по БК 620 ГРБС Департамент образования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администрации города Липецка)</w:t>
            </w:r>
          </w:p>
        </w:tc>
      </w:tr>
      <w:tr w:rsidR="00267EEA">
        <w:trPr>
          <w:trHeight w:val="1168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с кадастровым номером 48:20:0021502:59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14 511 371,96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20710040040000195. 1.401.10.195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12320 от 02.08.2024г.</w:t>
            </w:r>
          </w:p>
        </w:tc>
      </w:tr>
      <w:tr w:rsidR="00267EEA">
        <w:trPr>
          <w:trHeight w:val="389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14 511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371,96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300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МБОУ СШ № 28 Г. ЛИПЕЦКА (глава по БК 620 ГРБС Департамент образования администрации города Липецка)</w:t>
            </w:r>
          </w:p>
        </w:tc>
      </w:tr>
      <w:tr w:rsidR="00267EEA">
        <w:trPr>
          <w:trHeight w:val="792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с кадастровым номером 48:20:0021709:28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35 300 511,92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63001130000000000000. 1.108.55.330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20710040040000195. 1.401.10.195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Постановление администрации города Липецка № 1208 от 09.04.2024г.</w:t>
            </w:r>
          </w:p>
        </w:tc>
      </w:tr>
      <w:tr w:rsidR="00267EEA">
        <w:trPr>
          <w:trHeight w:val="338"/>
          <w:jc w:val="center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35 300 511,92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67EEA">
        <w:trPr>
          <w:trHeight w:val="870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ГОСУДАРСТВЕННОЕ (ОБЛАСТНОЕ) БЮДЖЕТНОЕ УЧРЕЖДЕНИЕ ЦЕНТР РАЗВИТИЯ СЕМЕЙНЫХ ФОРМ УСТРОЙСТВА, СОЦИАЛИЗАЦИИ ДЕТЕЙ, ОСТАВШИХСЯ БЕЗ ПОПЕЧЕНИЯ РОДИТЕЛЕЙ,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ПРОФИЛАКТИКИ СОЦИАЛЬНОГО СИРОТСТВА "СЕМЬЯ (глава по БК 004 ГРБС Управление образования и науки Липецкой области)</w:t>
            </w:r>
          </w:p>
        </w:tc>
      </w:tr>
      <w:tr w:rsidR="00267EEA">
        <w:trPr>
          <w:trHeight w:val="510"/>
          <w:jc w:val="center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Автомобиль RENAULT LOGAN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533 038,00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63001130000000000000. 1.108.52.310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20710040040000197. 1.401.10.195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Решение управления имущественных 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земельных отношений Липецкой области № 1496 от 19.12.2023г.</w:t>
            </w:r>
          </w:p>
        </w:tc>
      </w:tr>
      <w:tr w:rsidR="00267EEA">
        <w:trPr>
          <w:trHeight w:val="972"/>
          <w:jc w:val="center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533 038,00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20710040040000197. 1.401.10.195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6300113000000000000. 1.104.52.411</w:t>
            </w:r>
          </w:p>
        </w:tc>
        <w:tc>
          <w:tcPr>
            <w:tcW w:w="175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175"/>
          <w:jc w:val="center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533 038,00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67EEA" w:rsidRDefault="00801303"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267EEA" w:rsidRDefault="00801303">
      <w:r>
        <w:rPr>
          <w:rFonts w:ascii="Calibri" w:eastAsia="Calibri" w:hAnsi="Calibri" w:cs="Calibri"/>
          <w:color w:val="000000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0503130 «Баланс» 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остатков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ф. 0503130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баланса по счетам нефинансовых активов соответствуют остаткам на начало и конец отчетного периода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ф.0503168 «Сведения о движении нефинансовых активов».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балансовой стоимости основных средств по сравнению с аналогичным периодом прошлого года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авляет 7,5 %.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Расшифровка показателей расходов будущих периодов</w:t>
      </w:r>
    </w:p>
    <w:p w:rsidR="00267EEA" w:rsidRDefault="0080130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4109"/>
        <w:gridCol w:w="2978"/>
        <w:gridCol w:w="2835"/>
      </w:tblGrid>
      <w:tr w:rsidR="00267EEA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Счет бухгалтерского учета 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на отчетную дату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Причины образования</w:t>
            </w:r>
          </w:p>
        </w:tc>
      </w:tr>
      <w:tr w:rsidR="00267EEA">
        <w:trPr>
          <w:trHeight w:val="106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140150225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19 452 520,31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Взносы за капремонт с ФКР по договорам, переходящим на следующий год</w:t>
            </w:r>
          </w:p>
        </w:tc>
      </w:tr>
      <w:tr w:rsidR="00267EEA">
        <w:trPr>
          <w:trHeight w:val="111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140150241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70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866 447,13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Упущенная выгода по договорам аренды на льготных условиях, переходящим на следующий год</w:t>
            </w:r>
          </w:p>
        </w:tc>
      </w:tr>
      <w:tr w:rsidR="00267EEA">
        <w:trPr>
          <w:trHeight w:val="25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90 318 967,44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</w:tbl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остатков актива ф.0503130 счета 020600000 и 020800000 соответствуют показателям ф.0503169 "Сведения по дебиторской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задолженности".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остатков пассива ф.0503130 баланса счета 030200000 соответствуют показателям ф.0503169 "Сведения по кредиторской задолженности".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счету 0.108.00 - 5 815 899 986,71 рублей отражена остаточная стоимость имущества муниципальной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зны, в том числе земля на 01.01.2025 года.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концессию передано имущество на сумму 119 578 464,15 рублей, которая отражена на счете 1.108.91.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1.201.10 - на конец отчетного периода отражена сумма 0,80 рублей средства во временном распоряжении.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счету 1.205.00 - отражена сумма 971 150 060,35 рублей доходов от арендной платы.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1.209.00 - отражена сумма 4 762 322,72 рублей доходов от штрафных санкций.</w:t>
      </w:r>
    </w:p>
    <w:p w:rsidR="00267EEA" w:rsidRDefault="00801303">
      <w:pPr>
        <w:ind w:firstLine="72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Забалансовый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 имущества казны: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забалансовом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счете 10 балансовая стоимость казенного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имущества, в рамках реализации Федерального имущества 159-ФЗ (льготная приватизация муниципального имущества в рассрочку до 7 лет) в сумме 32 092 089,97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счете 25 отражена балансовая стоимость имущества казны, переданное в возмездное пользование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3 226 826 044,28 рублей, в том числе: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- 25.51 - недвижимое имущество казны, переданное в возмездное пользование на сумму 39 614 151,04рублей;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- 25.52 - выбытие движимого имущества казны из аренды на сумму 544 780,83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- 25.55 - непроизводственные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 казны (земельные участки), переданные в возмездное пользование на сумму 3 186 667 112,41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счете 26 отражена балансовая стоимость земли и недвижимого имущества казны, переданного в безвозмездное и бессрочное пользование на сумму 10 449 834 899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,22 рублей. 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0503168 «Сведения о движении нефинансовых активов»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форме отражаются движения по нефинансовым активам.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Стоимость основных средств на начало 2024 года составила 1 375 861,44 рублей. На конец года стоимость основных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составила 1 584 989,01 рублей. 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 основных средств в отчетном периоде составили 236 605,57 рублей, из них: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-инвентарь производственный и хозяйственный (приобретение кресел, кулера, сплит –системы, жалюзи, уничтожитель документов) на сумму 236 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5,57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Выбытие основных средств в течение года составило 27 478,00 рублей, из них: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инвентарь производственный и хозяйственный списанием при вводе в эксплуатацию (жалюзи, уничтожитель для документов).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Амортизация на конец года составила 1 584 989,01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строке 070 отражается движение вложений в основные средства, поступление (увеличение) на сумму 29 304 841,86 рублей: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-Безвозмездное поступление Липецкого Банного Комплекса от Департамента экономического развития администрации города Липецка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сумму 29 068 236,29 рублей;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-Поступление производственного и хозяйственного инвентаря (кресел, жалюзи, сплит –системы) на сумму 236 605,57 рублей.  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Выбытие (уменьшение) на сумму 29 304 841,86 рублей. Остатки на начало и на конец отчетного года отсутствую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Стоимость материальных запасов на начало 2024 года составляет 178 651,66 рублей, на конец 2024 года – 218 493,04 рублей. Увеличение материальных запасов связано с приобретением канцтоваров и воды на сумму 357 273,23 рублей. Выбыло материалов в течение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на сумму 317 431,85 рублей.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третьем разделе отражено движение материальных ценностей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забалансовых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счетах.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01 на начало года стоимость имущества, полученного в пользование, составляла 1 192 034,79 рублей, на конец 2024 года – 1 444 803,2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рублей, в том числе: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поступление движимого имущества на сумму 377 059,98 рублей от Администрации города Липецка по договору безвозмездного пользования №1 от 24.12.2019 (МФУ, Системный блок, ИБП).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Отражено выбытие движимого имущества на сумму 124 291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,57 рублей в Администрацию города Липецка по договору безвозмездного пользования №1 от 24.12.2019 (МФУ, Системный блок, мониторы, принтер).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счете 02 материальные ценности на хранении остатки на начало и конец года отсутствуют.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счете 21 отражены остат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на начало 2024 года в сумме 641 898,72 рублей по основным средств в эксплуатации стоимостью до 10 000,00 рублей, поступление составило 27 478 рублей, выбытие отсутствует. Остаток на конец года составил 669 376,72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0503168G_K «Сведения о 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вижении нефинансовых активов» (по имуществу казны)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отражается движение нефинансовых активов, составляющих имущество казны счет 010800.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Стоимость имущества казны на начало 2024 составила 5 462 364 986,97 рублей. В сравнении с аналогичным периодом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прошлого года балансовая стоимость имущества казны увеличилась на 412 864 434,25 рублей и составила на конец 2024 года 5 875 260 362,44 рублей, в том числе: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счет 1.108.51 - недвижимое имущество казны на сумму 61 673 946,51 рублей;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счет 1.108.52 - движи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мое имущество казны на сумму 1 209 590,83 рублей;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счет 1.108.55 - непроизводственные активы (земельные участки) казны на сумму 5 692 798 360,95 рублей;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счет 1.108.91 - недвижимое имущество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концедента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составляющее казну на сумму 119 578 464,15 рублей;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Имущество казны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7EEA" w:rsidRDefault="00801303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66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397"/>
        <w:gridCol w:w="1520"/>
        <w:gridCol w:w="1200"/>
        <w:gridCol w:w="8"/>
        <w:gridCol w:w="1210"/>
        <w:gridCol w:w="8"/>
        <w:gridCol w:w="1267"/>
        <w:gridCol w:w="8"/>
        <w:gridCol w:w="1268"/>
        <w:gridCol w:w="8"/>
        <w:gridCol w:w="1276"/>
      </w:tblGrid>
      <w:tr w:rsidR="00267EEA">
        <w:trPr>
          <w:trHeight w:val="259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Концессионер</w:t>
            </w:r>
          </w:p>
        </w:tc>
        <w:tc>
          <w:tcPr>
            <w:tcW w:w="1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НФА</w:t>
            </w:r>
          </w:p>
        </w:tc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</w:t>
            </w:r>
          </w:p>
        </w:tc>
        <w:tc>
          <w:tcPr>
            <w:tcW w:w="249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 01.01.2024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 01.01.2025</w:t>
            </w:r>
          </w:p>
        </w:tc>
      </w:tr>
      <w:tr w:rsidR="00267EEA">
        <w:trPr>
          <w:trHeight w:val="799"/>
        </w:trPr>
        <w:tc>
          <w:tcPr>
            <w:tcW w:w="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Балансовая стоимость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амортизации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Балансовая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амортизации</w:t>
            </w:r>
          </w:p>
        </w:tc>
      </w:tr>
      <w:tr w:rsidR="00267EEA">
        <w:trPr>
          <w:trHeight w:val="465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"Футбольная академия "ЛКС"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Спортивный зал со встроенными вспомогательными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помещениями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Моршанская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д. 22а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34 671 621,60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1 152 519,24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34 671 621,60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2 305 038,48</w:t>
            </w:r>
          </w:p>
        </w:tc>
      </w:tr>
      <w:tr w:rsidR="00267EEA">
        <w:trPr>
          <w:trHeight w:val="222"/>
        </w:trPr>
        <w:tc>
          <w:tcPr>
            <w:tcW w:w="4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Стукалин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М.С.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Баня № 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д. 22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2 676 420,91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1 609 039,964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2 676 420,91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1 698 006,88</w:t>
            </w:r>
          </w:p>
        </w:tc>
      </w:tr>
      <w:tr w:rsidR="00267EEA">
        <w:trPr>
          <w:trHeight w:val="222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/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41 963,68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41 963,68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41 963,68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41 963,68</w:t>
            </w:r>
          </w:p>
        </w:tc>
      </w:tr>
      <w:tr w:rsidR="00267EEA">
        <w:trPr>
          <w:trHeight w:val="222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/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Здание управления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д. 24А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686 108,91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383 147,42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686 108,91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405 954,38</w:t>
            </w:r>
          </w:p>
        </w:tc>
      </w:tr>
      <w:tr w:rsidR="00267EEA">
        <w:trPr>
          <w:trHeight w:val="222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/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Котельная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22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2 449 235,60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404 936,79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2 449 235,60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486 351,87</w:t>
            </w:r>
          </w:p>
        </w:tc>
      </w:tr>
      <w:tr w:rsidR="00267EEA">
        <w:trPr>
          <w:trHeight w:val="222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ИП Глебов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А.Л.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Здание- Баня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Ударников, д. 12а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9 830 594,82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2 477 794,50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9 830 594,82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2 804 573,22</w:t>
            </w:r>
          </w:p>
        </w:tc>
      </w:tr>
      <w:tr w:rsidR="00267EEA">
        <w:trPr>
          <w:trHeight w:val="495"/>
        </w:trPr>
        <w:tc>
          <w:tcPr>
            <w:tcW w:w="4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ЭкоПром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-Липецк"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Полигон захоронения твёрдых бытовых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отходов (II-я очередь строительства)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Юношеская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6 484 780,00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881 389,72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6 484 780,00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1 313 708,44</w:t>
            </w:r>
          </w:p>
        </w:tc>
      </w:tr>
      <w:tr w:rsidR="00267EEA">
        <w:trPr>
          <w:trHeight w:val="420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Полигон захоронения твёрдых бытовых отходов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Юношеская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13 962 535,49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4 753 910,86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13 962 535,49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5 684 746,54</w:t>
            </w:r>
          </w:p>
        </w:tc>
      </w:tr>
      <w:tr w:rsidR="00267EEA">
        <w:trPr>
          <w:trHeight w:val="450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Карта полигона №3 с автодорогой (III этап строительства) - пл. 28 706,2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Юношеская,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90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9 291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059,00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464 553,00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9 291 059,00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929 106,00</w:t>
            </w:r>
          </w:p>
        </w:tc>
      </w:tr>
      <w:tr w:rsidR="00267EEA">
        <w:trPr>
          <w:trHeight w:val="450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IV этап строительства полигона захоронения ТБО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Юношеская,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90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9 528 301,12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2 938 765,54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9 528 301,12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3 573 985,66</w:t>
            </w:r>
          </w:p>
        </w:tc>
      </w:tr>
      <w:tr w:rsidR="00267EEA">
        <w:trPr>
          <w:trHeight w:val="222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/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Дренажная канализация (III этап строительства)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Юношеская,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90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85 350,00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85 350,00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85 350,00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85 350,00</w:t>
            </w:r>
          </w:p>
        </w:tc>
      </w:tr>
      <w:tr w:rsidR="00267EEA">
        <w:trPr>
          <w:trHeight w:val="222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/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Сеть электроосвещения (III этап строительства)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Юношеская,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90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87 500,00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87 500,00</w:t>
            </w:r>
          </w:p>
        </w:tc>
      </w:tr>
      <w:tr w:rsidR="00267EEA">
        <w:trPr>
          <w:trHeight w:val="222"/>
        </w:trPr>
        <w:tc>
          <w:tcPr>
            <w:tcW w:w="4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"ЛБК"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Помещение № 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 лет Октября, д. 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553 318,48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549 711,36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20 232 179,48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662 342,64</w:t>
            </w:r>
          </w:p>
        </w:tc>
      </w:tr>
      <w:tr w:rsidR="00267EEA">
        <w:trPr>
          <w:trHeight w:val="222"/>
        </w:trPr>
        <w:tc>
          <w:tcPr>
            <w:tcW w:w="4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267EEA"/>
        </w:tc>
        <w:tc>
          <w:tcPr>
            <w:tcW w:w="1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Помещение № 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 лет Октября, д. 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29 086,25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29 086,25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1 596 730,25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37 771,25</w:t>
            </w:r>
          </w:p>
        </w:tc>
      </w:tr>
      <w:tr w:rsidR="00267EEA">
        <w:trPr>
          <w:trHeight w:val="222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"ЛБК"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Баня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 Липецк,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Маршала Рыбалко, д. 19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132 352,00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132 352,00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7 954 083,29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  <w:outlineLvl w:val="2"/>
              <w:rPr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175 685,70</w:t>
            </w:r>
          </w:p>
        </w:tc>
      </w:tr>
      <w:tr w:rsidR="00267EEA">
        <w:trPr>
          <w:trHeight w:val="259"/>
        </w:trPr>
        <w:tc>
          <w:tcPr>
            <w:tcW w:w="46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90 510 227,86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15 992 020,320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119 578 464,15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20 292 084,74</w:t>
            </w:r>
          </w:p>
        </w:tc>
      </w:tr>
    </w:tbl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0503190 "Сведения о вложениях в объекты недвижимого имущества, объекты незавершенного строительства"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0503190 отражены капитальные вложения по концессионному соглашению с ООО "ЛБК" по реконструкции объектов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питального строительства, которые привели к увеличению балансовой стоимости на 29 068 236,29 рублей, находящихся по адресам: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Липецкая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ул. 40 лет Октября, д.4, (помещение 4) Липецкий банный комплекс - 1 567 644,00 рублей;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Липецкая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ул. 40 лет Октября, д.4, (помещение 2) Липецкий банный комплекс - 19 678 861,00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Липецкая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ул. Рыбалко, д.19, Липецкий банный комплекс -7 821 731,29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0503169 "Сведения по дебиторской и кредиторской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задолженности"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Дебиторская задолженность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Общая сумма дебиторской задолженности по состоянию на 01.01.2025 года составляет 976 137 940,90 рублей, в том числе: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счете 1.205.00.000 отражена дебиторская задолженность 971 150 060,35 рублей, в 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- 1.205.21.000 в сумме 96 660 488,43 рублей - арендная плата за имущество, находящееся в муниципальной собственности, в том числе просроченная - 10 229 568,53 рублей.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1.205.21.004 в сумме 37 050 948,12 рублей, в том числе просроченная в 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мме 1 633 638,91 рублей, задолженность образовалась, в связи с несвоевременным перечислением денежных средств,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-исковая работа. ООО "МИСОН", ООО "Всероссийского ордена трудового Красного знамени общество слепых" в сумме 340 972,68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муниципальная преференция предоставлена с 01.01.2024 по 31.12.2027, ЛООООО ВОИ в сумме 258 129,12 рублей муниципальная преференция предоставлена с 01.03.2024 по 31.12.2027г.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1.205.21.002 в сумме 9 234 371,17 рублей задолженность образовалась,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с несвоевременным перечислением денежных средств,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-исковая работа.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1.205.21.003 в сумме 32 066 352,67 рублей долгосрочная задолженность (ОГУП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Липецкфармация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просроченной задолженности нет.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1.205.21.006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17 566 588,85 рублей, в том числе просроченная в сумме 8 409 227,19 рублей, задолженность образовалась, в связи с несвоевременным перечислением денежных средств,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-исковая работа, Липецкая региональная общественная организация 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многодетных семей "Благополучие" в сумме 257 242,92 рублей муниципальная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преференция  предоставлена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04.06.2024 по 12.08.2027г.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счету 1.205.21.007 в сумме 742 227,62 рублей, в том числе просроченная в сумме 186 702,43 рублей, задолженность образовалась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связи с несвоевременным перечислением денежных средств,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-исковая работа, в том числе: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- 166 319,01 рублей - Поляков Игорь Николаевич;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- 20 383,42 рублей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Анатольевна.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1.205.23.000 в сумме 794 734 528,13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- арендная плата за землю, в том числе: просроченная - 3 882 462,66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1.205.23.001 задолженность на начало года 1 605 190,16 рублей, просроченная - 1 390,25 рублей (ОКУ УКС Липецкой области) остаток задолженность на конец отчетного периода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- 1 482 570,94 рублей - просроченной задолженности нет.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1.205.23.002 задолженность на начало года - 7 031 417,14 рублей, в том числе просроченная - 1 750,78 рублей (ОБУ "Информационно-технический центр"). Остаток задолженности на конец отчетного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 - 66 51 248,68 рублей - просроченной задолженности нет.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1.205.23.003 задолженность на начало года - 19 199 531,92 рублей, в том числе просроченная - 776 800,23 рублей. Поступление доходов за аренду земельных участков (МУП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Зеленхоз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МУП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"ГОРЭЛЕКТРОТРАНС",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Липецктеплосеть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 БПХ ЛИПЕЦК, МУП "Второе ГЖУ" - погашена вся задолженность) остаток задолженности на конец отчетного периода - 13 165 200,01 рублей, в том числе просроченная - 52 339,66 рублей (МУП АДС городского хозяйства г.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ипецка).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1.205.23.004 задолженность на начало года - 719 722 230,11 рублей, в том числе просроченная - 400 216,06 рублей.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- 5 509 128,03 рублей, по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25 184 810,33 рублей, поступление доходов за аренду земельных участков. Остаток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задолженности на конец отчетного периода составил 719 951 927,23 рублей, в том числе просроченная - 462 045,40 рублей (ООО ЛТАЗС-107 207,44 рублей, ООО " ТФФ" - 16 834,04 рублей, ООО ПЕГАС - 176 651,51 рублей, АО СКЛМС - 58 220,63 рублей, ООО "РЕТРОКАР"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4 119,91 рублей, ООО САНТЕХМОТОРС - 822,80 рублей, ООО "И.Д.К." - 28 569,42 рублей, АО Свой Дом - 829,89 рублей, ООО УК "Проф-Эксперт48"- 68 789,76 рублей).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По счету 1.205.23.005 остаток задолженности на начало года в сумме 421 037, 79 рублей.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- 40 838,00 рублей, остаток на конец отчетного периода 380 199,79 рублей поступление доходов за аренду земельных участков (ПАО БАНК " ФК ОТКРЫТИЕ"), просроченная задолженность отсутствует.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По счету 1.205.23.006 остаток задолженности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начало отчетного периода в сумме 4 697 956,78 рублей, в том числе просроченная 126 685,51 рублей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17 488 226,81 рублей,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2 755 178,48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остаток на конец отчетного периода 19 431 005,11 рублей, поступление доходов за аренду земельных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участков от индивидуальных предпринимателей, Просроченной задолженности нет.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По счету 1.205.23.007 остаток задолженности на начало отчетного периода в сумме 69 375 885,71 рублей, в том числе просроченная - 3 076 252,23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- 15 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5 243,00 рублей,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- 51 168 752,34 рублей остаток на конец отчетного периода 33 672 376,37 рублей, поступление доходов за аренду земельных участков от физических лиц. Остаток просроченной задолженности физических лиц составил 3 368 077,60 рублей.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 счету 1.205.29.004 задолженность на начало года в сумме 36 378,80 рублей, остаток задолженности на конец отчетного периода - 45 615,65 рублей (Акционерное общество "Газпром газораспределение Липецк", ООО РСО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ООО ИНВЕСТ-Л, ООО РВК-Липецк, ООО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ЭНЕРГОИНЖИНИРИНГ).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1.205.29.003 остаток задолженности на начало отчетного периода - 849,31 рублей (МУП "ГОРЭЛЕКТРОТРАНС"), на конец отчетного периода задолженность погашена.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1.205.29.007 остаток задолженности на начало отчетного периода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- 610,31 рублей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Рахубинская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Мария Ильинична), на конец отчетного периода задолженности нет.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Погашение арендной платы, корректировка долгосрочного начисления в связи с изменением кадастровой стоимости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договоры с арендаторами земельных участков, входящих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имущества казны со следующими предприятиями: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Зеленхоз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Липецкпассажиртранс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Липецктеплосеть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 "Второе ГЖУ",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Горэлектротранс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МУП" БПХ "Липецк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Горэлектротранс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Липецкпассажиртранс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Зеленхоз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МУП БПХ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ипецк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задолженность отсутствует.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Долг за "АДС Городского хозяйства" г. Липецка составляет 52 339,66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1.205.71.000 в сумме 79 709 428,14 рублей - реализация муниципального имущества из нее: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- 1.205.71.007 в сумме 45626,79 рублей, задолженнос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образовалась, в связи с несвоевременным перечислением денежных средств,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-исковая работа;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просроченная в сумме 3 238 553,82 рублей, в том числе: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- 1.205.71.004 в сумме 3 047 201,39 рублей, задолженность образовалась, в связи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несвоевременным перечислением денежных средств,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-исковая работа;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- 1.205.71.006 в сумме 191 352,43 рублей, задолженность образовалась, в связи с несвоевременным перечислением денежных средств,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-исковая работа.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1.205.89.003 в сумме 95,95 рублей списана просроченная кредиторская задолженность по договору аренды № 31-10-М от 03.12.2010г МУП ЛИПЕЦКТЕПЛОСЕТЬ.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счету 1.209.41.00 на начало года числится задолженность в размере 2 136 809,07 рублей, на конец отчетно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периода - 2 503 172,61 рублей, в том числе просроченная - 2 503 172,61 рублей, увеличение задолженности на         861 656,50 рублей произошло в связи с начислением пени на 31.12.2024г. по Качанову С.А., по нему ведется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-исковая работа, 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очим контрагентам, просрочившим ежеквартальные платежи. Уменьшение на            495 292,96 рублей за счет погашения ранее начисленной пени.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 счету 1.209.41.001 задолженность на начало года - 830,54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- 297,50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1 119,29 рублей, остаток задолженности на конец периода отсутствует.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1.209.41.002 задолженность на начало года - 3 269,49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- 5 467,45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- 8 509,58 рублей, остаток задолженности на конец периода - 227,36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блей, в том числе просроченная-227,36 рублей - ОБУ "ИТЦ", 94,22 рублей.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1.209.41.003 задолженность на начало периода - 526 409,69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- 4 261,35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- 216 340,45 рублей, остаток задолженности на конец периода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314 330,59 рублей - пени за просроченные платежи по аренде земельных участков от МУП Второе ГЖУ (309 995,24 рублей - данная организация в стадии банкротства), МУП АДС городского хозяйства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(4 335,35 рублей - предъявлено требование).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Решением Арби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тражного суда Липецкой области по делу №А36-10161/2016 от 16.01.2018 года МУП «Второе ГЖУ» признано несостоятельным (банкротом) и в отношении него введена процедура конкурсного производства, управление имущественных и земельных отношений включено в реестр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 кредиторов в третьей очереди, все договоры расторгнуты. Большая часть пени погашена в 4 кв.2024г, а также 10.01.2025 года.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1.209.41.004 задолженность на начало периода - 140 564,32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- 165 338,93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- 165 338,93 рублей, остаток задолженности на конец периода - 132 725,66 рублей - пени за просроченные платежи по аренде земельных участков от АО Свой дом -255,7 рублей, ООО ГАЗПРОМ ГАЗОМОТОРНОЕ ТОПЛИВО - 6 238,60 рублей, ООО И.Д.К. - 1 389,02 рублей, 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ЛТАЗС - 29 332,85 рублей, ООО ПЕГАС - 42 293,61 рублей, ООО РЕТРОКАР- 223,43 рублей, ООО САНТЕХМОТОРС- 315,95 рублей, ООО СЗ СФС-С - 5 544,98 рублей, АО СКЛМС - 11 584,19 рублей, ООО ТФФ - 911,92 рублей, ООО УК ПРОФ-ЭКСПЕРТ48 - 34 635,41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1.209.41.006, 1.209.41.007 в сумме 2 055 817,50 рублей начислены пени ИП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Физ.лицам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просроченные квартальные платежи в сумме 2 055 817,50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   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1.209.45.000 в сумме 2 259 150,11 рублей, в числе просроченная задолженност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 сумме 2 259 150,11 рублей - начисления расчетов по доходам от прочих сумм принудительного изъятия. Основной долг бездоговорных начислений и процентов за пользование муниципальным имуществом по решению Арбитражного суда о выселении, в том числе: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-1.209.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45.003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- 4 140 243,91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- 4 140 243,91 рублей - проценты за пользование чужими денежными средствами МУП "ВТОРОЕ ГЖУ", остаток задолженности на конец периода в сумме 4 205,68 рублей -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вычислительный 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г. Липецка";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-1.209.45.004 задолженность на начало периода - 2 288 286,42 рублей в том числе просроченная в сумме 2 288 286,42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- 0,00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- 204 549,81 рублей, остаток задолженности на конец периода - в сумме 2 083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736,61 рублей, в том числе просроченная - 2 083 736,61 рублей - ООО "Лесное";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-1.209.45.006 в сумме 57 622,28 рублей в том числе просроченная - 57 622,28 рублей, из них 6 626,48 рублей - ИП Аксенова Татьяна Александровна, 50 995,80 рублей - ИП Романов Алек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сандр Александрович;                      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-1.209.45.007 в сумме 113 585,54 рублей в том числе просроченная 113 585,54 рублей - Поляков Игорь Николаевич.     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1.210.05.000 в сумме 28 083 211,47 рублей - отражены обороты по упущенной выгоде по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говорам аренды имущества казны, предоставленных на безвозмездных и льготных условиях бюджетным учреждениям и организациям НКО.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1.206.23.000 КБК 01130220120190247 в сумме 1 937,83 рублей авансовый платеж за коммунальные услуги - ООО "НОВИТЭН".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чету 1.206.21.000 КБК 01130220200110242 в сумме 620,00 рублей авансовый платеж за услуги сотовой связи - ООО "Т2 МОБАЙЛ"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счету 1.208.21.000 КБК 01130220200110244 в сумме 223 000,00 рублей выдача денежных документов подотчетным лицам (почтовые расходы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маркированные марки, конверты).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по проведению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-исковой работы по взысканию дебиторской задолженности:</w:t>
      </w:r>
    </w:p>
    <w:p w:rsidR="00267EEA" w:rsidRDefault="00801303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375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1584"/>
        <w:gridCol w:w="1348"/>
        <w:gridCol w:w="1290"/>
        <w:gridCol w:w="1348"/>
        <w:gridCol w:w="1234"/>
        <w:gridCol w:w="1659"/>
      </w:tblGrid>
      <w:tr w:rsidR="00267EEA">
        <w:trPr>
          <w:trHeight w:val="315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договорам аренды нежилых помещений</w:t>
            </w:r>
          </w:p>
        </w:tc>
      </w:tr>
      <w:tr w:rsidR="00267EEA">
        <w:trPr>
          <w:trHeight w:val="315"/>
        </w:trPr>
        <w:tc>
          <w:tcPr>
            <w:tcW w:w="979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8"/>
                <w:szCs w:val="8"/>
              </w:rPr>
              <w:t> </w:t>
            </w:r>
          </w:p>
        </w:tc>
      </w:tr>
      <w:tr w:rsidR="00267EEA">
        <w:trPr>
          <w:trHeight w:val="360"/>
        </w:trPr>
        <w:tc>
          <w:tcPr>
            <w:tcW w:w="2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Претензионная работа</w:t>
            </w:r>
          </w:p>
        </w:tc>
        <w:tc>
          <w:tcPr>
            <w:tcW w:w="51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Исковая работа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267EEA">
        <w:trPr>
          <w:trHeight w:val="540"/>
        </w:trPr>
        <w:tc>
          <w:tcPr>
            <w:tcW w:w="2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Направлено должникам претензий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Направлено исковых заявлений в суды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Принято решений судами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поступило средств</w:t>
            </w:r>
          </w:p>
        </w:tc>
      </w:tr>
      <w:tr w:rsidR="00267EEA">
        <w:trPr>
          <w:trHeight w:val="390"/>
        </w:trPr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</w:tr>
      <w:tr w:rsidR="00267EEA">
        <w:trPr>
          <w:trHeight w:val="330"/>
        </w:trPr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633 156,47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86 196,37</w:t>
            </w:r>
          </w:p>
        </w:tc>
        <w:tc>
          <w:tcPr>
            <w:tcW w:w="25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удовлетворено исков</w:t>
            </w:r>
          </w:p>
        </w:tc>
        <w:tc>
          <w:tcPr>
            <w:tcW w:w="1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84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25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результате претензионной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</w:p>
        </w:tc>
      </w:tr>
      <w:tr w:rsidR="00267EEA">
        <w:trPr>
          <w:trHeight w:val="36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571 347,05</w:t>
            </w:r>
          </w:p>
        </w:tc>
      </w:tr>
      <w:tr w:rsidR="00267EEA">
        <w:trPr>
          <w:trHeight w:val="45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отказ от иска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процессе исковой работы</w:t>
            </w:r>
          </w:p>
        </w:tc>
      </w:tr>
      <w:tr w:rsidR="00267EEA">
        <w:trPr>
          <w:trHeight w:val="435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365 554,02</w:t>
            </w:r>
          </w:p>
        </w:tc>
      </w:tr>
      <w:tr w:rsidR="00267EEA">
        <w:trPr>
          <w:trHeight w:val="45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отказ в иске</w:t>
            </w:r>
          </w:p>
        </w:tc>
        <w:tc>
          <w:tcPr>
            <w:tcW w:w="1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30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        -</w:t>
            </w:r>
          </w:p>
        </w:tc>
        <w:tc>
          <w:tcPr>
            <w:tcW w:w="1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315"/>
        </w:trPr>
        <w:tc>
          <w:tcPr>
            <w:tcW w:w="979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rPr>
                <w:rFonts w:ascii="Calibri" w:eastAsia="Calibri" w:hAnsi="Calibri" w:cs="Calibri"/>
                <w:b/>
                <w:color w:val="000000"/>
                <w:sz w:val="8"/>
                <w:szCs w:val="8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договорам аренды земельных участков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8"/>
                <w:szCs w:val="8"/>
              </w:rPr>
              <w:t> </w:t>
            </w:r>
          </w:p>
        </w:tc>
      </w:tr>
      <w:tr w:rsidR="00267EEA">
        <w:trPr>
          <w:trHeight w:val="375"/>
        </w:trPr>
        <w:tc>
          <w:tcPr>
            <w:tcW w:w="2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Претензионная работа</w:t>
            </w:r>
          </w:p>
        </w:tc>
        <w:tc>
          <w:tcPr>
            <w:tcW w:w="51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Исковая работа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267EEA">
        <w:trPr>
          <w:trHeight w:val="570"/>
        </w:trPr>
        <w:tc>
          <w:tcPr>
            <w:tcW w:w="2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Направлено должникам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претензий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Направлено исковых заявлений в суды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Принято решений судами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поступило средств</w:t>
            </w:r>
          </w:p>
        </w:tc>
      </w:tr>
      <w:tr w:rsidR="00267EEA">
        <w:trPr>
          <w:trHeight w:val="587"/>
        </w:trPr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</w:tr>
      <w:tr w:rsidR="00267EEA">
        <w:trPr>
          <w:trHeight w:val="269"/>
        </w:trPr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533 369,52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25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удовлетворено исков</w:t>
            </w:r>
          </w:p>
        </w:tc>
        <w:tc>
          <w:tcPr>
            <w:tcW w:w="1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599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25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результате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претензионной работы</w:t>
            </w:r>
          </w:p>
        </w:tc>
      </w:tr>
      <w:tr w:rsidR="00267EEA">
        <w:trPr>
          <w:trHeight w:val="345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346 994,29</w:t>
            </w:r>
          </w:p>
        </w:tc>
      </w:tr>
      <w:tr w:rsidR="00267EEA">
        <w:trPr>
          <w:trHeight w:val="465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отказ от иска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процессе исковой работы</w:t>
            </w:r>
          </w:p>
        </w:tc>
      </w:tr>
      <w:tr w:rsidR="00267EEA">
        <w:trPr>
          <w:trHeight w:val="405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224 327,19 </w:t>
            </w:r>
          </w:p>
        </w:tc>
      </w:tr>
      <w:tr w:rsidR="00267EEA">
        <w:trPr>
          <w:trHeight w:val="42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отказ в иске</w:t>
            </w:r>
          </w:p>
        </w:tc>
        <w:tc>
          <w:tcPr>
            <w:tcW w:w="1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30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300"/>
        </w:trPr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67EEA">
        <w:trPr>
          <w:trHeight w:val="585"/>
        </w:trPr>
        <w:tc>
          <w:tcPr>
            <w:tcW w:w="979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8"/>
                <w:szCs w:val="8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договорам купли-продажи муниципального имущества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(в рамках Федерального закона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22.07.2008 № 159-ФЗ)</w:t>
            </w:r>
          </w:p>
          <w:p w:rsidR="00267EEA" w:rsidRDefault="00801303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Calibri" w:eastAsia="Calibri" w:hAnsi="Calibri" w:cs="Calibri"/>
                <w:b/>
                <w:color w:val="000000"/>
                <w:sz w:val="8"/>
                <w:szCs w:val="8"/>
              </w:rPr>
              <w:t> </w:t>
            </w:r>
          </w:p>
        </w:tc>
      </w:tr>
      <w:tr w:rsidR="00267EEA">
        <w:trPr>
          <w:trHeight w:val="345"/>
        </w:trPr>
        <w:tc>
          <w:tcPr>
            <w:tcW w:w="2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Претензионная работа</w:t>
            </w:r>
          </w:p>
        </w:tc>
        <w:tc>
          <w:tcPr>
            <w:tcW w:w="51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Исковая работа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267EEA">
        <w:trPr>
          <w:trHeight w:val="465"/>
        </w:trPr>
        <w:tc>
          <w:tcPr>
            <w:tcW w:w="2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Направлено должникам претензий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Направлено исковых заявлений в суды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Принято решений судами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поступило средств</w:t>
            </w:r>
          </w:p>
        </w:tc>
      </w:tr>
      <w:tr w:rsidR="00267EEA">
        <w:trPr>
          <w:trHeight w:val="450"/>
        </w:trPr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(руб.)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(руб.)</w:t>
            </w:r>
          </w:p>
        </w:tc>
      </w:tr>
      <w:tr w:rsidR="00267EEA">
        <w:trPr>
          <w:trHeight w:val="375"/>
        </w:trPr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2 646 425,26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818 446,97</w:t>
            </w:r>
          </w:p>
        </w:tc>
        <w:tc>
          <w:tcPr>
            <w:tcW w:w="25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удовлетворено исков</w:t>
            </w:r>
          </w:p>
        </w:tc>
        <w:tc>
          <w:tcPr>
            <w:tcW w:w="1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75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25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результате претензионной работы</w:t>
            </w:r>
          </w:p>
        </w:tc>
      </w:tr>
      <w:tr w:rsidR="00267EEA">
        <w:trPr>
          <w:trHeight w:val="315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818 446,97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1 831 710,35</w:t>
            </w:r>
          </w:p>
        </w:tc>
      </w:tr>
      <w:tr w:rsidR="00267EEA">
        <w:trPr>
          <w:trHeight w:val="510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25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отказ от иска*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процессе исковой работы</w:t>
            </w:r>
          </w:p>
        </w:tc>
      </w:tr>
      <w:tr w:rsidR="00267EEA">
        <w:trPr>
          <w:trHeight w:val="315"/>
        </w:trPr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267 703,11</w:t>
            </w:r>
          </w:p>
        </w:tc>
      </w:tr>
    </w:tbl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Обороты по счету 1.303.14.000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11 421 424,37 рублей являются начислением НДС в результате реализации имущества муниципальной казны физлицам.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Кредиторская задолженность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Общая сумма кредиторской задолженности по состоянию на 01.01.2025 года составляет - 998 070,17 рублей.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На счете 1.205.00.000 отражена текущая кредиторская задолженность на сумму 681 308,46 рублей, в том числе: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-1.205.21.000 - 651 513,62 рублей – переплата за имущество, находящееся в муниципальной собственности по арендным платежам;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-1.205.23.000 - 2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7 038,60 рублей – переплата по доходам от платежей при пользовании природными ресурсами;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-1.205.23.003 - задолженность на начало периода - 3 698,59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- 5 927,66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- 0,00 рублей, остаток кредиторской задолженности на конец периода - 9 626,25 рублей (направлены письма с суммой выявленной переплаты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енхоз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"- 4 822,89 рублей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 МУП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Липецкпассажиртранс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- 4 803,36 рублей и просьбой предоставить реквизиты для возврата переплаты или переноса на другие договоры);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-1.209.41.003 - задолженность на начало периода - 0,00 рублей,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- 247,00 рублей,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обороты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- 0,00 рублей, остаток кредиторской задолженности на конец периода - 247,00 рублей -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Липецкпассажиртранс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(направлено письмо с суммой выявленной переплаты и просьбой предоставить реквизиты для возврата переплаты или переноса на другой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оговор);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-1.205.71.006 - 2 756,24 рублей переплата по договорам купли-продажи муниципального имущества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ФЗ от 22.07.2008 №159-ФЗ.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По счету 1.209.41.000 в сумме 2 404,71 рублей - переплата по расчетам по доходам от штрафных санкций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нарушение условий контрактов (договоров).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1.209.34.000 в сумме 313 371,00 рублей - доходы, поступающие в порядке возмещения расходов, понесенных в связи с эксплуатацией имущества городских округов, в том числе: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 счету 1.209.34.001 - в сумме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305 867,75 рублей, авансовый платеж от ФКУ "ЦХИСО УМВД РОССИИ ПО ЛИПЕЦКОЙ ОБЛАСТИ" за декабрь 2024г., январь 2025 года (отопление);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 счету 1.209.34.007 - в сумме 7 503,25 рублей, ошибочно перечисленные денежные средства, будут уточнены в январе 2025г.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Кредиторская задолженность по расходам по состоянию на 01.01.2025 года составляет 986,00 рублей, в том числе: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 счету 1.303.06.000 в сумме 986,00 рублей - задолженность по расчетам по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страховым взносам от несчастного случая.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Расшифровка показателей до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ходов будущих периодов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251"/>
        <w:gridCol w:w="2535"/>
        <w:gridCol w:w="2995"/>
      </w:tblGrid>
      <w:tr w:rsidR="00267EE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Счет бухгалтерского учета 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Сумма на отчетную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Причины образования</w:t>
            </w:r>
          </w:p>
        </w:tc>
      </w:tr>
      <w:tr w:rsidR="00267EE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1.401.40.123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770 997 010,67</w:t>
            </w:r>
          </w:p>
        </w:tc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остатки по начислениям долгосрочных договоров аренды земли, входящую в состав муниципальной казны</w:t>
            </w:r>
          </w:p>
        </w:tc>
      </w:tr>
      <w:tr w:rsidR="00267EE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1.401.40.121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157 658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981,96</w:t>
            </w:r>
          </w:p>
        </w:tc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остатки по начислениям долгосрочных договоров аренды имущества муниципальной казны</w:t>
            </w:r>
          </w:p>
        </w:tc>
      </w:tr>
      <w:tr w:rsidR="00267EE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1.401.40.172 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76 561 563,81</w:t>
            </w:r>
          </w:p>
        </w:tc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остатки по начислениям договоров рассрочки выкупа (приватизации) муниципального имущества, сроком до 7 лет, с льготными процентами,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реализации ФЗ от 22.07.2008 №159-ФЗ </w:t>
            </w:r>
          </w:p>
        </w:tc>
      </w:tr>
    </w:tbl>
    <w:p w:rsidR="00267EEA" w:rsidRDefault="0080130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Расшифровка показателей резервов предстоящих расходов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2676"/>
        <w:gridCol w:w="1981"/>
        <w:gridCol w:w="2993"/>
      </w:tblGrid>
      <w:tr w:rsidR="00267EEA"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Плановый период исполнения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Бюджетная классификация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 обязательства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(цель) обязательства</w:t>
            </w:r>
          </w:p>
        </w:tc>
      </w:tr>
      <w:tr w:rsidR="00267EEA">
        <w:trPr>
          <w:trHeight w:val="330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01130220200110121211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1 734 976,26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 отпусков, неиспользованных сотрудниками за период с начала работы на отчетную дату</w:t>
            </w:r>
          </w:p>
        </w:tc>
      </w:tr>
      <w:tr w:rsidR="00267EEA">
        <w:trPr>
          <w:trHeight w:val="960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01130220200110121213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509 170,30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начисление на резерв отпусков, неиспользованных сотрудниками за период с начала работы на отчетную дату</w:t>
            </w:r>
          </w:p>
        </w:tc>
      </w:tr>
      <w:tr w:rsidR="00267EEA">
        <w:trPr>
          <w:trHeight w:val="680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2 244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146,56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267EEA" w:rsidRDefault="00801303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0503173 "Сведения об изменении остатков валюты баланса"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267EEA" w:rsidRDefault="00801303">
      <w:pPr>
        <w:ind w:left="-14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Информация по корректировке показателей бюджетного учета (бюджетной отчетности), отраженной в Сведениях об изменении остатков валюты баланса </w:t>
      </w:r>
    </w:p>
    <w:p w:rsidR="00267EEA" w:rsidRDefault="0080130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(ф. 0503173) </w:t>
      </w:r>
    </w:p>
    <w:p w:rsidR="00267EEA" w:rsidRDefault="00801303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tbl>
      <w:tblPr>
        <w:tblW w:w="9900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781"/>
        <w:gridCol w:w="1102"/>
        <w:gridCol w:w="1056"/>
        <w:gridCol w:w="1405"/>
        <w:gridCol w:w="1543"/>
        <w:gridCol w:w="52"/>
        <w:gridCol w:w="42"/>
        <w:gridCol w:w="1976"/>
      </w:tblGrid>
      <w:tr w:rsidR="00267EEA">
        <w:trPr>
          <w:trHeight w:val="964"/>
          <w:jc w:val="center"/>
        </w:trPr>
        <w:tc>
          <w:tcPr>
            <w:tcW w:w="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ind w:left="-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учреждения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показателей на начало отчетного года вступительного баланса согласно данным Сведений об изменении остатков валюты баланса (ф. 0503173)</w:t>
            </w:r>
          </w:p>
        </w:tc>
      </w:tr>
      <w:tr w:rsidR="00267EEA">
        <w:trPr>
          <w:trHeight w:val="1169"/>
          <w:jc w:val="center"/>
        </w:trPr>
        <w:tc>
          <w:tcPr>
            <w:tcW w:w="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1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t xml:space="preserve"> 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причины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(Графа отчета)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Счет учета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Сумма корректировки,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рублей</w:t>
            </w:r>
          </w:p>
        </w:tc>
        <w:tc>
          <w:tcPr>
            <w:tcW w:w="2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Причины возникновения ошибки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ind w:right="38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</w:tc>
      </w:tr>
      <w:tr w:rsidR="00267EEA">
        <w:trPr>
          <w:trHeight w:val="669"/>
          <w:jc w:val="center"/>
        </w:trPr>
        <w:tc>
          <w:tcPr>
            <w:tcW w:w="99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 коду причины 03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1.205.21.000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создании типа контрагента Нотариус нотариального округа 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Липецка Липецкой области Богатова Татьяна Юрьевна</w:t>
            </w:r>
          </w:p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был неверно выбран тип контрагента (- 55,11 рублей) «4 – Иная нефинансовая организация». Верный тип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контрагента (+ 55,11 рублей) «6 – Некоммерческая организация, физическое лицо – производитель товаров,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бот, услуг». 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1.205.21.000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создании типа контрагента ИП Бирюков Сергей Александрович</w:t>
            </w:r>
          </w:p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был неверно выбран тип контрагента (- 756,30 рублей) «7 – Физическое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лицо». Верный тип контрагента (+ 756,30 рублей) «6 – Некоммерческая организация, физическое лицо – производитель товаров, работ, услуг».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1.209.34.000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ind w:left="40" w:hanging="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создании типа контрагента Качанов Сергей Алексеевич</w:t>
            </w:r>
          </w:p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был неверно выбран тип контрагента (-3,80 рублей) «6– Некоммерческая организация, физическое лицо – производитель товаров, работ, услуг».  Верный тип контрагента (+ 3,80 рублей) «7 - Физическое лицо».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1.205.21.000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создании типа контрагента Липецкая Региональная Общественная организация поддержки многодетных семей "БЛАГОПОЛУЧИЕ" был неверно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выбран тип контрагента (- 23 620,02 рублей) «4 – Иная нефинансовая организация». Верный тип контрагента (+ 23 620,02  рублей) «6 – Некоммерческая организация, физическое лицо – производитель товаров, работ, услуг».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Управление имущественных и земельных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1.205.23.000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создании типа контрагента НОУ СПО "ТЕХНИКУМ ПРАВА И ЭКОНОМИКИ" был неверно выбран тип контрагента (- 446 924,46 рублей) «4 – Иная нефинансовая организация». Верный тип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контрагента (+ 446 924,46 рублей) «6 – Некоммерческая организация, физическое лицо – производитель товаров, работ, услуг».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1.205.23.000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создании типа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контрагента Частное образовательное учреждение дошкольного образования «Счастливые дети» был неверно выбран тип контрагента (- 99 931,58 рублей) «4 – Иная нефинансовая организация». Верный тип контрагента (+ 99 931,58 рублей) «6 – Некоммерческая организац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ия, физическое лицо – производитель товаров, работ, услуг».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1.209.41.000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создании типа контрагента Частное образовательное учреждение дошкольного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образования «Счастливые дети» был неверно выбран тип контрагента (- 1 012,50 рублей) «4 – Иная нефинансовая организация». Верный тип контрагента (+ 1 012,50 рублей) «6 – Некоммерческая организация, физическое лицо – производитель товаров, работ,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услуг».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250 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1.205.21.000 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создании типа контрагента Общественная организация Октябрьского округа Липецкого регионального отделения Всероссийской общественной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ветеранов (пенсионеров) войны, труда, Вооруженных Сил и правоохранительных органов был неверно выбран тип контрагента (- 159 377,68 рублей) «4 – Иная нефинансовая организация». Верный тип контрагента (+ 159 377,68 рублей) «6 – Некоммерческая организация,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физическое лицо – производитель товаров, работ, услуг»</w:t>
            </w:r>
          </w:p>
        </w:tc>
      </w:tr>
      <w:tr w:rsidR="00267EEA">
        <w:trPr>
          <w:trHeight w:val="669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03.4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250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1.205.21.000 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ind w:firstLine="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 При создании типа контрагента Липецкое областное отделение общероссийской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общественной организации "Всероссийское общество охраны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природы" был неверно выбран тип контрагента (- 396 276,57 рублей) «4 – Иная нефинансовая организация». Верный тип контрагента (+ 396 276,57 рублей) «6 – Некоммерческая организация, физическое лицо –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роизводитель товаров, работ, услуг»</w:t>
            </w:r>
          </w:p>
        </w:tc>
      </w:tr>
      <w:tr w:rsidR="00267EEA">
        <w:trPr>
          <w:trHeight w:val="86"/>
          <w:jc w:val="center"/>
        </w:trPr>
        <w:tc>
          <w:tcPr>
            <w:tcW w:w="99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По коду причины 07</w:t>
            </w:r>
          </w:p>
        </w:tc>
      </w:tr>
      <w:tr w:rsidR="00267EEA">
        <w:trPr>
          <w:trHeight w:val="571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г.Липецка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1.108.51.000</w:t>
            </w:r>
          </w:p>
        </w:tc>
        <w:tc>
          <w:tcPr>
            <w:tcW w:w="1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-19 946,89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Нежилые помещения по адресам: г. Липецк, ул. 9 Мая, д. 2, пом. 2, площадью 11,5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балансовой стоимостью 13 559,37 рублей, остаточной стоимостью 6 752,57 рублей; г. Липецк, пр. Победы, д.72, пом.3, площадью 10,5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балансовой стоимостью 17 473,60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ублей, остаточная стоимость 13 194,32 рублей были реализованы в июле 2023 в рамках реализации 159-ФЗ. В результате несвоевременного предоставления первичных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документов для отражения бухгалтерских операций в форме 0503130 была завышена остаточная стоимость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нефинансовым активам имущества казны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108) на 19 946,89 рублей. </w:t>
            </w:r>
          </w:p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67EEA">
        <w:trPr>
          <w:trHeight w:val="571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560</w:t>
            </w:r>
          </w:p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1.401.30.000</w:t>
            </w:r>
          </w:p>
        </w:tc>
        <w:tc>
          <w:tcPr>
            <w:tcW w:w="1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-19 946,89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EA" w:rsidRDefault="00801303">
            <w:pPr>
              <w:ind w:right="3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Корректировка финансового результата</w:t>
            </w:r>
          </w:p>
        </w:tc>
      </w:tr>
    </w:tbl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0503175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Сведения о принятых и неисполненных обязательствах получателя бюджетных средств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В форме 0503175 отражаются сведения о принятых и неисполненных обязательствах.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первом разделе всего неисполненных бюджетных обязательств в сумме 87 733,07 рублей соответствует 1 разделу графе 11 формы 0503128. 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В разделе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обязательств, принимаемых с применением конкурентных способов, с разбивкой по кодам бюджетного учета в сумме 2 773 853,94 рублей, принято обязательств по контрактам по счету 150217000 на сумму 2 403 535,39 рублей и равняется 1 разделу графы 8 формы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28, экономия в результате конкурсного способа в сумме 370 318,55 рублей.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0503178 «Сведения об остатках денежных средств на счетах получателя бюджетных средств»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начало финансового года сумма средств во временном распоряжении на счетах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финансовом органе составила 523,18 рублей, на конец отчетного периода 0,80 рублей.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5 «Прочие вопросы деятельности субъекта бюджетной отчетности»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 имущественных и земельных отношений администрации города Липецка в течении 2024 года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проведены мероприятия по внутреннему контролю в соответствии с приказом Министерства финансов РФ от 21.11.2019г №196н "Об утверждении федерального стандарта внутреннего финансового аудита "Определения, принципы и задачи внутреннего финансового аудита",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 управления имущественных и земельных отношений администрации города Липецка от 10.01.2022 г № 2-од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приказом Министерства финансов РФ от 27.02.2018 №32н "Об утверждении федерального стандарта бухгалтерского учета для организаций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 сектора "Доходы", а также положениями единой учетной политики, признание доходов осуществляется по методу начисления, в том числе доходы от штрафов (пеней, неустоек) признаются в бухгалтерском учете на дату возникновения требования к плате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льщику штрафов (пеней, неустоек). Доходы от штрафов (пеней, неустоек) признаются в бухгалтерском учете в сумме, указанной в соответствующих документах. При безвозмездном получении объектов имущества прочие доходы от необменных операций признаются в бухгалт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ерском учете доходами текущего отчетного периода от безвозмездных поступлений по факту получения имущества от передающей стороны, в том числе в случае получения объектов нефинансовых активов от сектора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госуправления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балансовой стоимости отраженной в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приема-передачи.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основных средств ведется в соответствии с приказом Министерства финансов РФ от 31.12.2016г №257н "Об утверждении федерального стандарта бухгалтерского учета для организаций государственного сектора "Основные средства". Начисление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мортизации осуществляется линейным способом. Сроки полезного использования, выявление признаков обесценения, необходимость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реклассификации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комиссией управления имущественных и земельных отношений. Информация о наличии остатков и движении нефин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ансовых активов представлена в ф.0503168, 0503130.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материальных запасов осуществляется в соответствии с приказом Министерства финансов России от 07.12.2018г №256н "Об утверждении федерального стандарта бухгалтерского учета для организаций государствен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сектора "Запасы". Согласно учетной политики оценка материальных запасов, приобретенных за плату, осуществляется по первоначальной (фактической) стоимости приобретения с учетом расходов, связанных с их приобретением. При одновременном приобретении неск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ольких видов материальных запасов расходы распределяются пропорционально договорной цене приобретаемых материалов. По состоянию на 01.01.2025 года по данным бухгалтерского учета резерв под снижение стоимости материальных запасов не начислялся в связи с отс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утствием необходимости. 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основании Приказа от 28.12.2024 №20-од "О проведении внутреннего финансовой аудиторской проверки" Управлением проведены аудиторские мероприятия о подтверждении достоверности годовой бюджетной отчетности за 2024 год. Нарушений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недостатков в годовой бюджетной отчетности не выявлено. Данные управленческого, финансового и аналитического учета соответствуют с данными годовой бюджетной отчетности.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0503296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«Сведения об исполнении судебных решений по денежным обязательствам бюд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жета»</w:t>
      </w:r>
    </w:p>
    <w:p w:rsidR="00267EEA" w:rsidRDefault="00801303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Отражены сведения об исполнении судебных решений по исполнительным листам.  Неисполненные денежные обязательства на 01.01.2025г. отсутствуют, исполненные денежные обязательства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1 080 477,56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рублей: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3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1174"/>
        <w:gridCol w:w="1174"/>
        <w:gridCol w:w="1199"/>
        <w:gridCol w:w="1520"/>
        <w:gridCol w:w="1100"/>
        <w:gridCol w:w="1120"/>
        <w:gridCol w:w="1088"/>
        <w:gridCol w:w="1220"/>
      </w:tblGrid>
      <w:tr w:rsidR="00267EEA">
        <w:trPr>
          <w:trHeight w:val="450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Решения, постановления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 суд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ебного дела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 исполнительного документа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Истец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исполнения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7EEA" w:rsidRDefault="0080130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статья</w:t>
            </w:r>
          </w:p>
        </w:tc>
      </w:tr>
      <w:tr w:rsidR="00267EEA">
        <w:trPr>
          <w:trHeight w:val="69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Арбитражный суд Липецкой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А36-3251/2020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ФС№036545917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Филиал ПАО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"-"Липецкая генерация"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17 671,34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17 671,34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05.03.2024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297 - 3365,31      223 -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14306,03</w:t>
            </w:r>
          </w:p>
        </w:tc>
      </w:tr>
      <w:tr w:rsidR="00267EEA">
        <w:trPr>
          <w:trHeight w:val="11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Арбитражный суд Липецкой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А36-1636/2023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ФС№036547335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Кришталь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Елена Юрьевна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03.05.2024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267EEA">
        <w:trPr>
          <w:trHeight w:val="825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Арбитражный суд Липецкой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А36-1324/2023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ФС№036548594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ответственностью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Итерра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980 400,08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980 400,08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17.06.2024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267EEA">
        <w:trPr>
          <w:trHeight w:val="69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Арбитражный суд Липецкой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А36-1095/2023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ФС№036548108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Филиал АО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 - "Липецкая генерация"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14.02.2024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267EEA">
        <w:trPr>
          <w:trHeight w:val="93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Арбитражный суд Липецкой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А36-1094/2023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ФС№036548112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Филиал АО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 - "Липецкая генерация"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1 906,31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1 906,31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14.02.2024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267EEA">
        <w:trPr>
          <w:trHeight w:val="96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Арбитражный суд Липецкой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А36-554/2023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ФС№036548653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ООО "Управляющая компания "Комфорт-Л"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23.04.2024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267EEA">
        <w:trPr>
          <w:trHeight w:val="75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Арбитражный суд Липецкой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А36-997/2024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Филиал АО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"-"Липецкая генерация"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3 471,34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3 471,34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06.07.2024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223 - 2256,93        297 - 1214,41</w:t>
            </w:r>
          </w:p>
        </w:tc>
      </w:tr>
      <w:tr w:rsidR="00267EEA">
        <w:trPr>
          <w:trHeight w:val="81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Арбитражный суд Липецкой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А36-11237/2022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ФС№036548380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Филиал АО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"-"Липецкая генерация"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17 870,42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17 870,42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05.08.2024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223 - 9633,01     297 - 8237,41</w:t>
            </w:r>
          </w:p>
        </w:tc>
      </w:tr>
      <w:tr w:rsidR="00267EEA">
        <w:trPr>
          <w:trHeight w:val="66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Арбитражный суд Липецкой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А36-559/2023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ФС№045069606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ООО Управляющая компания "Строй-Сервис-Э"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15 009,34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15 009,34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11.09.2024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225 - 9326,38        297 - 5682,96</w:t>
            </w:r>
          </w:p>
        </w:tc>
      </w:tr>
      <w:tr w:rsidR="00267EEA">
        <w:trPr>
          <w:trHeight w:val="34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1 080 477,56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1 080 477,56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7EEA" w:rsidRDefault="00801303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</w:tbl>
    <w:p w:rsidR="00267EEA" w:rsidRDefault="00801303">
      <w:r>
        <w:rPr>
          <w:rFonts w:ascii="Calibri" w:eastAsia="Calibri" w:hAnsi="Calibri" w:cs="Calibri"/>
          <w:color w:val="000000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7EEA" w:rsidRDefault="00801303">
      <w:r>
        <w:rPr>
          <w:rFonts w:ascii="Calibri" w:eastAsia="Calibri" w:hAnsi="Calibri" w:cs="Calibri"/>
          <w:color w:val="000000"/>
        </w:rPr>
        <w:t> </w:t>
      </w:r>
    </w:p>
    <w:p w:rsidR="00267EEA" w:rsidRDefault="00267EEA"/>
    <w:tbl>
      <w:tblPr>
        <w:tblW w:w="1094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4732"/>
        <w:gridCol w:w="3478"/>
      </w:tblGrid>
      <w:tr w:rsidR="00267EEA">
        <w:tc>
          <w:tcPr>
            <w:tcW w:w="109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/>
        </w:tc>
      </w:tr>
      <w:tr w:rsidR="00267EEA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/>
        </w:tc>
      </w:tr>
      <w:tr w:rsidR="00267EEA">
        <w:trPr>
          <w:trHeight w:val="280"/>
        </w:trPr>
        <w:tc>
          <w:tcPr>
            <w:tcW w:w="27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267EEA">
        <w:trPr>
          <w:trHeight w:val="132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67EEA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267EEA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EEA" w:rsidRDefault="00267EEA">
            <w:pPr>
              <w:rPr>
                <w:sz w:val="24"/>
              </w:rPr>
            </w:pPr>
          </w:p>
        </w:tc>
      </w:tr>
      <w:tr w:rsidR="00267EEA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бухгалтер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EA" w:rsidRDefault="0080130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267EEA" w:rsidRDefault="0080130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267EEA" w:rsidRDefault="0080130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"____"   ____________ 20____г.</w:t>
      </w:r>
    </w:p>
    <w:p w:rsidR="00267EEA" w:rsidRDefault="00801303"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 подписан электронной подписью.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Главный бухгалтер(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Филонова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Екатерина Андреевна, Сертификат: 0DD5D2A1F362541725BD3D58CF6037F0, Действителен: с 02.07.2024 по 25.09.2025),Руководитель централизованной бухгалтерии(МАМОНОВА ИРИНА ЛЕОНИДОВНА, Сертификат</w:t>
      </w:r>
      <w:r>
        <w:rPr>
          <w:rFonts w:ascii="Times New Roman" w:eastAsia="Times New Roman" w:hAnsi="Times New Roman" w:cs="Times New Roman"/>
          <w:sz w:val="24"/>
          <w:szCs w:val="24"/>
        </w:rPr>
        <w:t>: 1F646017836716864E65BD559A6819EE, Действителен: с 30.10.2024 по 23.01.2026),Руководитель планово-экономической службы(Бартенева Галина Викторовна, Сертификат: 00C2BBDDF5DA26ABAE6956191C69ED5BBD, Действителен: с 31.01.2025 по 26.04.2026),Руководитель(Андр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еева Вера Серафимовна, Сертификат: 00D1F351412FE672231DDEF5BE5B8C3250, Действителен: с 06.03.2024 по 30.05.2025)        </w:t>
      </w:r>
    </w:p>
    <w:sectPr w:rsidR="00267EEA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EA"/>
    <w:rsid w:val="00267EEA"/>
    <w:rsid w:val="0080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6737B-0302-40B8-B8C6-9B2C7884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13850</Words>
  <Characters>78950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Ворфоломеева Дина Александровна</dc:creator>
  <cp:lastModifiedBy>Ворфоломеева Дина Александровна</cp:lastModifiedBy>
  <cp:revision>2</cp:revision>
  <dcterms:created xsi:type="dcterms:W3CDTF">2025-03-25T08:43:00Z</dcterms:created>
  <dcterms:modified xsi:type="dcterms:W3CDTF">2025-03-25T08:43:00Z</dcterms:modified>
</cp:coreProperties>
</file>