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34E" w:rsidRPr="00D11622" w:rsidRDefault="00D11622" w:rsidP="00050C9B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11622">
        <w:rPr>
          <w:rFonts w:ascii="Times New Roman" w:hAnsi="Times New Roman" w:cs="Times New Roman"/>
          <w:sz w:val="28"/>
          <w:szCs w:val="28"/>
        </w:rPr>
        <w:t xml:space="preserve">Во исполнение требований Федерального закона от 27.07.2010 № 190-ФЗ «О теплоснабжении» и постановления Правительства Российской Федерации от 22.02.2012 № 154 «О требованиях к схемам теплоснабжения, порядку их разработки и утверждения» в ходе рассмотрения проекта </w:t>
      </w:r>
      <w:r w:rsidRPr="00D11622">
        <w:rPr>
          <w:rFonts w:ascii="Times New Roman" w:hAnsi="Times New Roman" w:cs="Times New Roman"/>
          <w:bCs/>
          <w:sz w:val="28"/>
          <w:szCs w:val="28"/>
        </w:rPr>
        <w:t>«Актуализация С</w:t>
      </w:r>
      <w:r w:rsidRPr="00D11622">
        <w:rPr>
          <w:rFonts w:ascii="Times New Roman" w:hAnsi="Times New Roman" w:cs="Times New Roman"/>
          <w:sz w:val="28"/>
          <w:szCs w:val="28"/>
        </w:rPr>
        <w:t>хемы теплоснабжения городского округа города Липецка на период до 2042 года» (актуализация на 2026 год) с 05</w:t>
      </w:r>
      <w:r w:rsidR="00050C9B">
        <w:rPr>
          <w:rFonts w:ascii="Times New Roman" w:hAnsi="Times New Roman" w:cs="Times New Roman"/>
          <w:sz w:val="28"/>
          <w:szCs w:val="28"/>
        </w:rPr>
        <w:t>.05.2025 по 26.05.2025 были полу</w:t>
      </w:r>
      <w:r w:rsidRPr="00D11622">
        <w:rPr>
          <w:rFonts w:ascii="Times New Roman" w:hAnsi="Times New Roman" w:cs="Times New Roman"/>
          <w:sz w:val="28"/>
          <w:szCs w:val="28"/>
        </w:rPr>
        <w:t>чены следующие замечания и предложения:</w:t>
      </w:r>
    </w:p>
    <w:bookmarkEnd w:id="0"/>
    <w:p w:rsidR="00D11622" w:rsidRDefault="00D11622" w:rsidP="00D11622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11622">
        <w:rPr>
          <w:rFonts w:ascii="Times New Roman" w:hAnsi="Times New Roman" w:cs="Times New Roman"/>
          <w:sz w:val="28"/>
          <w:szCs w:val="28"/>
        </w:rPr>
        <w:t>От АО «ОЭЗ ППТ «Липецк»</w:t>
      </w:r>
      <w:r w:rsidR="00050C9B">
        <w:rPr>
          <w:rFonts w:ascii="Times New Roman" w:hAnsi="Times New Roman" w:cs="Times New Roman"/>
          <w:sz w:val="28"/>
          <w:szCs w:val="28"/>
        </w:rPr>
        <w:t xml:space="preserve"> (письмо от 21.05.2025 исх.№ 03-750)</w:t>
      </w:r>
      <w:r w:rsidRPr="00D11622">
        <w:rPr>
          <w:rFonts w:ascii="Times New Roman" w:hAnsi="Times New Roman" w:cs="Times New Roman"/>
          <w:sz w:val="28"/>
          <w:szCs w:val="28"/>
        </w:rPr>
        <w:t xml:space="preserve">: гидравлический режим от Липецкой ТЭЦ-2 в направлении пос. </w:t>
      </w:r>
      <w:proofErr w:type="spellStart"/>
      <w:r w:rsidRPr="00D11622">
        <w:rPr>
          <w:rFonts w:ascii="Times New Roman" w:hAnsi="Times New Roman" w:cs="Times New Roman"/>
          <w:sz w:val="28"/>
          <w:szCs w:val="28"/>
        </w:rPr>
        <w:t>Матырский</w:t>
      </w:r>
      <w:proofErr w:type="spellEnd"/>
      <w:r w:rsidRPr="00D11622">
        <w:rPr>
          <w:rFonts w:ascii="Times New Roman" w:hAnsi="Times New Roman" w:cs="Times New Roman"/>
          <w:sz w:val="28"/>
          <w:szCs w:val="28"/>
        </w:rPr>
        <w:t xml:space="preserve"> не соответствует фактическому. Перепад давления на границе сетей АО «РИР </w:t>
      </w:r>
      <w:proofErr w:type="spellStart"/>
      <w:r w:rsidRPr="00D11622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Pr="00D11622">
        <w:rPr>
          <w:rFonts w:ascii="Times New Roman" w:hAnsi="Times New Roman" w:cs="Times New Roman"/>
          <w:sz w:val="28"/>
          <w:szCs w:val="28"/>
        </w:rPr>
        <w:t xml:space="preserve">» и ОЭЗ ППТ «Липецк» указан 31 </w:t>
      </w:r>
      <w:proofErr w:type="spellStart"/>
      <w:proofErr w:type="gramStart"/>
      <w:r w:rsidRPr="00D11622">
        <w:rPr>
          <w:rFonts w:ascii="Times New Roman" w:hAnsi="Times New Roman" w:cs="Times New Roman"/>
          <w:sz w:val="28"/>
          <w:szCs w:val="28"/>
        </w:rPr>
        <w:t>м.вод</w:t>
      </w:r>
      <w:proofErr w:type="gramEnd"/>
      <w:r w:rsidRPr="00D11622">
        <w:rPr>
          <w:rFonts w:ascii="Times New Roman" w:hAnsi="Times New Roman" w:cs="Times New Roman"/>
          <w:sz w:val="28"/>
          <w:szCs w:val="28"/>
        </w:rPr>
        <w:t>.ст</w:t>
      </w:r>
      <w:proofErr w:type="spellEnd"/>
      <w:r w:rsidRPr="00D11622">
        <w:rPr>
          <w:rFonts w:ascii="Times New Roman" w:hAnsi="Times New Roman" w:cs="Times New Roman"/>
          <w:sz w:val="28"/>
          <w:szCs w:val="28"/>
        </w:rPr>
        <w:t xml:space="preserve">, фактически составляет 16-18 </w:t>
      </w:r>
      <w:proofErr w:type="spellStart"/>
      <w:r w:rsidRPr="00D11622">
        <w:rPr>
          <w:rFonts w:ascii="Times New Roman" w:hAnsi="Times New Roman" w:cs="Times New Roman"/>
          <w:sz w:val="28"/>
          <w:szCs w:val="28"/>
        </w:rPr>
        <w:t>м.вод.ст</w:t>
      </w:r>
      <w:proofErr w:type="spellEnd"/>
      <w:r w:rsidRPr="00D1162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D11622">
        <w:rPr>
          <w:rFonts w:ascii="Times New Roman" w:hAnsi="Times New Roman" w:cs="Times New Roman"/>
          <w:sz w:val="28"/>
          <w:szCs w:val="28"/>
        </w:rPr>
        <w:t xml:space="preserve">асчёты от Липецкой ТЭЦ-2 в направлении пос. </w:t>
      </w:r>
      <w:proofErr w:type="spellStart"/>
      <w:r w:rsidRPr="00D11622">
        <w:rPr>
          <w:rFonts w:ascii="Times New Roman" w:hAnsi="Times New Roman" w:cs="Times New Roman"/>
          <w:sz w:val="28"/>
          <w:szCs w:val="28"/>
        </w:rPr>
        <w:t>Матырский</w:t>
      </w:r>
      <w:proofErr w:type="spellEnd"/>
      <w:r w:rsidRPr="00D11622">
        <w:rPr>
          <w:rFonts w:ascii="Times New Roman" w:hAnsi="Times New Roman" w:cs="Times New Roman"/>
          <w:sz w:val="28"/>
          <w:szCs w:val="28"/>
        </w:rPr>
        <w:t xml:space="preserve"> выполнены на температурный график 130/70 0С, что не соответствует фактическому графику работы источника.</w:t>
      </w:r>
    </w:p>
    <w:p w:rsidR="00D11622" w:rsidRDefault="00D11622" w:rsidP="00D116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От филиала АО «РИР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>
        <w:rPr>
          <w:rFonts w:ascii="Times New Roman" w:hAnsi="Times New Roman" w:cs="Times New Roman"/>
          <w:sz w:val="28"/>
          <w:szCs w:val="28"/>
        </w:rPr>
        <w:t>» - «Липецкая генерация»</w:t>
      </w:r>
      <w:r w:rsidR="00050C9B">
        <w:rPr>
          <w:rFonts w:ascii="Times New Roman" w:hAnsi="Times New Roman" w:cs="Times New Roman"/>
          <w:sz w:val="28"/>
          <w:szCs w:val="28"/>
        </w:rPr>
        <w:t xml:space="preserve"> (письмо от 23.05.2025 исх. № 935-27.2/5520-27.2.3.2)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11622" w:rsidRDefault="00D11622" w:rsidP="00D116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09106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схеме теплоснабжения изменить наименование филиала на актуальное - </w:t>
      </w:r>
      <w:r w:rsidRPr="0009106A">
        <w:rPr>
          <w:rFonts w:ascii="Times New Roman" w:hAnsi="Times New Roman" w:cs="Times New Roman"/>
          <w:sz w:val="28"/>
          <w:szCs w:val="28"/>
          <w:lang w:eastAsia="ru-RU"/>
        </w:rPr>
        <w:t xml:space="preserve">филиал АО «РИР </w:t>
      </w:r>
      <w:proofErr w:type="spellStart"/>
      <w:r w:rsidRPr="0009106A">
        <w:rPr>
          <w:rFonts w:ascii="Times New Roman" w:hAnsi="Times New Roman" w:cs="Times New Roman"/>
          <w:sz w:val="28"/>
          <w:szCs w:val="28"/>
          <w:lang w:eastAsia="ru-RU"/>
        </w:rPr>
        <w:t>Энерго</w:t>
      </w:r>
      <w:proofErr w:type="spellEnd"/>
      <w:r w:rsidRPr="0009106A">
        <w:rPr>
          <w:rFonts w:ascii="Times New Roman" w:hAnsi="Times New Roman" w:cs="Times New Roman"/>
          <w:sz w:val="28"/>
          <w:szCs w:val="28"/>
          <w:lang w:eastAsia="ru-RU"/>
        </w:rPr>
        <w:t>» - «Липецкая генерация»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11622" w:rsidRDefault="00D11622" w:rsidP="00D116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2.2. В главе 12. «Обоснование инвестиций в строительство, реконструкцию, техническое перевооружение и (или) модернизацию» таблицы 2-3. уточнить величину необходимых инвестиций в 2024-2025 годах.</w:t>
      </w:r>
    </w:p>
    <w:p w:rsidR="00D11622" w:rsidRPr="00933121" w:rsidRDefault="00D11622" w:rsidP="00D116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Pr="00933121">
        <w:rPr>
          <w:rFonts w:ascii="Times New Roman" w:hAnsi="Times New Roman" w:cs="Times New Roman"/>
          <w:sz w:val="28"/>
          <w:szCs w:val="28"/>
        </w:rPr>
        <w:t xml:space="preserve"> Замечание к главе 1 том 2 «Существующее положение в сфере теплоснабжения».</w:t>
      </w:r>
    </w:p>
    <w:p w:rsidR="00D11622" w:rsidRPr="00933121" w:rsidRDefault="00D11622" w:rsidP="00D116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933121">
        <w:rPr>
          <w:rFonts w:ascii="Times New Roman" w:hAnsi="Times New Roman" w:cs="Times New Roman"/>
          <w:sz w:val="28"/>
          <w:szCs w:val="28"/>
        </w:rPr>
        <w:t>В таблице 10-9 «Показатели финансово-хозяйственной деятельности АО «</w:t>
      </w:r>
      <w:proofErr w:type="spellStart"/>
      <w:r w:rsidRPr="00933121">
        <w:rPr>
          <w:rFonts w:ascii="Times New Roman" w:hAnsi="Times New Roman" w:cs="Times New Roman"/>
          <w:sz w:val="28"/>
          <w:szCs w:val="28"/>
        </w:rPr>
        <w:t>Квадра</w:t>
      </w:r>
      <w:proofErr w:type="spellEnd"/>
      <w:r w:rsidRPr="00933121">
        <w:rPr>
          <w:rFonts w:ascii="Times New Roman" w:hAnsi="Times New Roman" w:cs="Times New Roman"/>
          <w:sz w:val="28"/>
          <w:szCs w:val="28"/>
        </w:rPr>
        <w:t>» - «Липецкая генерация» в соответствии с требованиями, установленными Правительством Российской Федерации в стандартах раскрытия информации» отсутствуют данные за 2024 год.</w:t>
      </w:r>
    </w:p>
    <w:p w:rsidR="00D11622" w:rsidRPr="00933121" w:rsidRDefault="00D11622" w:rsidP="00D116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Pr="00933121">
        <w:rPr>
          <w:rFonts w:ascii="Times New Roman" w:hAnsi="Times New Roman" w:cs="Times New Roman"/>
          <w:sz w:val="28"/>
          <w:szCs w:val="28"/>
        </w:rPr>
        <w:t>Данные, предоставляемые Управлением по реализации на розничных рынках, в рамках раскрытия информации за 2024 г.:</w:t>
      </w:r>
    </w:p>
    <w:tbl>
      <w:tblPr>
        <w:tblW w:w="9579" w:type="dxa"/>
        <w:tblLook w:val="04A0" w:firstRow="1" w:lastRow="0" w:firstColumn="1" w:lastColumn="0" w:noHBand="0" w:noVBand="1"/>
      </w:tblPr>
      <w:tblGrid>
        <w:gridCol w:w="916"/>
        <w:gridCol w:w="3974"/>
        <w:gridCol w:w="1471"/>
        <w:gridCol w:w="1575"/>
        <w:gridCol w:w="1643"/>
      </w:tblGrid>
      <w:tr w:rsidR="00D11622" w:rsidRPr="00933121" w:rsidTr="0062268F">
        <w:trPr>
          <w:trHeight w:val="912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параметра</w:t>
            </w:r>
          </w:p>
        </w:tc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3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г. Липецк</w:t>
            </w:r>
          </w:p>
        </w:tc>
      </w:tr>
      <w:tr w:rsidR="00D11622" w:rsidRPr="00933121" w:rsidTr="0062268F">
        <w:trPr>
          <w:trHeight w:val="543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622" w:rsidRPr="00933121" w:rsidRDefault="00D11622" w:rsidP="00D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СЦТ "Липецкая ТЭЦ-2"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622" w:rsidRPr="00933121" w:rsidRDefault="00D11622" w:rsidP="00D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СЦТ "Котельные г. Липецка"</w:t>
            </w:r>
          </w:p>
        </w:tc>
      </w:tr>
      <w:tr w:rsidR="00D11622" w:rsidRPr="00933121" w:rsidTr="0062268F">
        <w:trPr>
          <w:trHeight w:val="409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69696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ind w:firstLine="19"/>
              <w:rPr>
                <w:rFonts w:ascii="Times New Roman" w:eastAsia="Times New Roman" w:hAnsi="Times New Roman" w:cs="Times New Roman"/>
                <w:color w:val="969696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Тепловая нагрузка по договорам теплоснабжения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69696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Гкал/ч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545,2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1 002,9</w:t>
            </w:r>
          </w:p>
        </w:tc>
      </w:tr>
      <w:tr w:rsidR="00D11622" w:rsidRPr="00933121" w:rsidTr="0062268F">
        <w:trPr>
          <w:trHeight w:val="72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 тепловой энергии, отпускаемой потребителям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Гкал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830,3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1 681,9</w:t>
            </w:r>
          </w:p>
        </w:tc>
      </w:tr>
      <w:tr w:rsidR="00D11622" w:rsidRPr="00933121" w:rsidTr="0062268F">
        <w:trPr>
          <w:trHeight w:val="539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Определенном по приборам учета, в </w:t>
            </w:r>
            <w:proofErr w:type="spellStart"/>
            <w:r w:rsidRPr="00933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т.ч</w:t>
            </w:r>
            <w:proofErr w:type="spellEnd"/>
            <w:r w:rsidRPr="00933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.: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Гкал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471,7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1 111,9</w:t>
            </w:r>
          </w:p>
        </w:tc>
      </w:tr>
      <w:tr w:rsidR="00D11622" w:rsidRPr="00933121" w:rsidTr="0062268F">
        <w:trPr>
          <w:trHeight w:val="589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11.1.1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Определенный по приборам учета объем тепловой энергии, отпускаемой по договорам </w:t>
            </w:r>
            <w:r w:rsidRPr="00933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потребителям, максимальный объем потребления тепловой энергии объектов которых составляет менее чем 0,2 Гкал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тыс. Гкал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123,5</w:t>
            </w:r>
          </w:p>
        </w:tc>
      </w:tr>
      <w:tr w:rsidR="00D11622" w:rsidRPr="00933121" w:rsidTr="0062268F">
        <w:trPr>
          <w:trHeight w:val="747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11.2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Определенном расчетным путем (нормативам потребления коммунальных услуг)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Гкал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292,6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503,6</w:t>
            </w:r>
          </w:p>
        </w:tc>
      </w:tr>
      <w:tr w:rsidR="00D11622" w:rsidRPr="00933121" w:rsidTr="0062268F">
        <w:trPr>
          <w:trHeight w:val="529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Определенном расчетным путем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Гкал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66,4</w:t>
            </w:r>
          </w:p>
        </w:tc>
      </w:tr>
    </w:tbl>
    <w:p w:rsidR="00D11622" w:rsidRPr="00933121" w:rsidRDefault="00D11622" w:rsidP="00D116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Pr="00933121">
        <w:rPr>
          <w:rFonts w:ascii="Times New Roman" w:hAnsi="Times New Roman" w:cs="Times New Roman"/>
          <w:sz w:val="28"/>
          <w:szCs w:val="28"/>
        </w:rPr>
        <w:t xml:space="preserve"> Замечания к главе 4 «Существующие и перспективные балансы тепловой мощности источников и тепловой нагрузки потребителей» и главе 7 «Предложение по строительству, реконструкции, техническому перевооружению источников тепловой энергии».</w:t>
      </w:r>
    </w:p>
    <w:p w:rsidR="00D11622" w:rsidRPr="00933121" w:rsidRDefault="00D11622" w:rsidP="00D116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Pr="00933121">
        <w:rPr>
          <w:rFonts w:ascii="Times New Roman" w:hAnsi="Times New Roman" w:cs="Times New Roman"/>
          <w:sz w:val="28"/>
          <w:szCs w:val="28"/>
        </w:rPr>
        <w:t>В таблице 2-1 «Балансы тепловой мощности источника тепловой энергии, функционирующего в режиме комбинированной выработки электрической и тепловой энергии систем теплоснабжения, в зоне деятельности единой теплоснабжающей организации №1, Гкал/ч (таблица П34.1 МУ)» (глава 4) и в таблице 1-4 «Перспективный баланс тепловой мощности ТЭЦ-2 АО «</w:t>
      </w:r>
      <w:proofErr w:type="spellStart"/>
      <w:r w:rsidRPr="00933121">
        <w:rPr>
          <w:rFonts w:ascii="Times New Roman" w:hAnsi="Times New Roman" w:cs="Times New Roman"/>
          <w:sz w:val="28"/>
          <w:szCs w:val="28"/>
        </w:rPr>
        <w:t>Квадра</w:t>
      </w:r>
      <w:proofErr w:type="spellEnd"/>
      <w:r w:rsidRPr="00933121">
        <w:rPr>
          <w:rFonts w:ascii="Times New Roman" w:hAnsi="Times New Roman" w:cs="Times New Roman"/>
          <w:sz w:val="28"/>
          <w:szCs w:val="28"/>
        </w:rPr>
        <w:t xml:space="preserve">» г. Липецк, Гкал/ч» (глава 7) </w:t>
      </w:r>
      <w:r w:rsidRPr="00933121">
        <w:rPr>
          <w:rFonts w:ascii="Times New Roman" w:hAnsi="Times New Roman" w:cs="Times New Roman"/>
          <w:b/>
          <w:sz w:val="28"/>
          <w:szCs w:val="28"/>
        </w:rPr>
        <w:t>внести изменения в пунктах</w:t>
      </w:r>
      <w:r w:rsidRPr="00933121">
        <w:rPr>
          <w:rFonts w:ascii="Times New Roman" w:hAnsi="Times New Roman" w:cs="Times New Roman"/>
          <w:sz w:val="28"/>
          <w:szCs w:val="28"/>
        </w:rPr>
        <w:t xml:space="preserve"> «Присоединенная договорная нагрузка в горячей воде, в том числе», «отопление и вентиляция», «горячее водоснабжение» в части фактических данных с 2020 по 2024 гг.:</w:t>
      </w:r>
    </w:p>
    <w:tbl>
      <w:tblPr>
        <w:tblW w:w="9679" w:type="dxa"/>
        <w:tblLook w:val="04A0" w:firstRow="1" w:lastRow="0" w:firstColumn="1" w:lastColumn="0" w:noHBand="0" w:noVBand="1"/>
      </w:tblPr>
      <w:tblGrid>
        <w:gridCol w:w="5479"/>
        <w:gridCol w:w="846"/>
        <w:gridCol w:w="846"/>
        <w:gridCol w:w="846"/>
        <w:gridCol w:w="846"/>
        <w:gridCol w:w="846"/>
      </w:tblGrid>
      <w:tr w:rsidR="00D11622" w:rsidRPr="00933121" w:rsidTr="0062268F">
        <w:trPr>
          <w:trHeight w:val="485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2024</w:t>
            </w:r>
          </w:p>
        </w:tc>
      </w:tr>
      <w:tr w:rsidR="00D11622" w:rsidRPr="00933121" w:rsidTr="0062268F">
        <w:trPr>
          <w:trHeight w:val="563"/>
        </w:trPr>
        <w:tc>
          <w:tcPr>
            <w:tcW w:w="5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Присоединенная договорная нагрузка в горячей воде, в том числе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505,1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494,0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528,3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528,7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519,9</w:t>
            </w:r>
          </w:p>
        </w:tc>
      </w:tr>
      <w:tr w:rsidR="00D11622" w:rsidRPr="00933121" w:rsidTr="0062268F">
        <w:trPr>
          <w:trHeight w:val="402"/>
        </w:trPr>
        <w:tc>
          <w:tcPr>
            <w:tcW w:w="5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Отопление и вентиляция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451,0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436,4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468,1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467,6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459,8</w:t>
            </w:r>
          </w:p>
        </w:tc>
      </w:tr>
      <w:tr w:rsidR="00D11622" w:rsidRPr="00933121" w:rsidTr="0062268F">
        <w:trPr>
          <w:trHeight w:val="421"/>
        </w:trPr>
        <w:tc>
          <w:tcPr>
            <w:tcW w:w="5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ГВС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60,1</w:t>
            </w:r>
          </w:p>
        </w:tc>
      </w:tr>
    </w:tbl>
    <w:p w:rsidR="00D11622" w:rsidRPr="00933121" w:rsidRDefault="00D11622" w:rsidP="00D116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r w:rsidRPr="00933121">
        <w:rPr>
          <w:rFonts w:ascii="Times New Roman" w:hAnsi="Times New Roman" w:cs="Times New Roman"/>
          <w:sz w:val="28"/>
          <w:szCs w:val="28"/>
        </w:rPr>
        <w:t xml:space="preserve">В таблице 2-2 «Баланс тепловой мощности котельных в системах теплоснабжения, Гкал/ч (таблица П34.2 МУ)» (глава 4) и в таблице 1-5 «Перспективный баланс тепловой мощности котельных г. Липецка, Гкал/ч» (глава 7) </w:t>
      </w:r>
      <w:r w:rsidRPr="00933121">
        <w:rPr>
          <w:rFonts w:ascii="Times New Roman" w:hAnsi="Times New Roman" w:cs="Times New Roman"/>
          <w:b/>
          <w:sz w:val="28"/>
          <w:szCs w:val="28"/>
        </w:rPr>
        <w:t>внести изменения</w:t>
      </w:r>
      <w:r w:rsidRPr="00933121">
        <w:rPr>
          <w:rFonts w:ascii="Times New Roman" w:hAnsi="Times New Roman" w:cs="Times New Roman"/>
          <w:sz w:val="28"/>
          <w:szCs w:val="28"/>
        </w:rPr>
        <w:t xml:space="preserve"> в пункт 6 «Присоединенная договорная нагрузка в горячей воде» в части фактических данных с 2020 по 2024 гг.:</w:t>
      </w:r>
    </w:p>
    <w:tbl>
      <w:tblPr>
        <w:tblW w:w="9693" w:type="dxa"/>
        <w:tblLook w:val="04A0" w:firstRow="1" w:lastRow="0" w:firstColumn="1" w:lastColumn="0" w:noHBand="0" w:noVBand="1"/>
      </w:tblPr>
      <w:tblGrid>
        <w:gridCol w:w="5524"/>
        <w:gridCol w:w="850"/>
        <w:gridCol w:w="846"/>
        <w:gridCol w:w="874"/>
        <w:gridCol w:w="851"/>
        <w:gridCol w:w="846"/>
      </w:tblGrid>
      <w:tr w:rsidR="00D11622" w:rsidRPr="00933121" w:rsidTr="0062268F">
        <w:trPr>
          <w:trHeight w:val="30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котельной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2024</w:t>
            </w:r>
          </w:p>
        </w:tc>
      </w:tr>
      <w:tr w:rsidR="00D11622" w:rsidRPr="00933121" w:rsidTr="0062268F">
        <w:trPr>
          <w:trHeight w:val="404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Привокзальная котельная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146,7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142,5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142,5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142,1</w:t>
            </w:r>
          </w:p>
        </w:tc>
      </w:tr>
      <w:tr w:rsidR="00D11622" w:rsidRPr="00933121" w:rsidTr="0062268F">
        <w:trPr>
          <w:trHeight w:val="404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Северо-Западная котельная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249,9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267,6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265,1</w:t>
            </w:r>
          </w:p>
        </w:tc>
      </w:tr>
      <w:tr w:rsidR="00D11622" w:rsidRPr="00933121" w:rsidTr="0062268F">
        <w:trPr>
          <w:trHeight w:val="404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Юго-Западная котельная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477,4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466,1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492,9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502,7</w:t>
            </w:r>
          </w:p>
        </w:tc>
      </w:tr>
      <w:tr w:rsidR="00D11622" w:rsidRPr="00933121" w:rsidTr="0062268F">
        <w:trPr>
          <w:trHeight w:val="404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 по ул. Семашко,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17,2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20,9</w:t>
            </w:r>
          </w:p>
        </w:tc>
      </w:tr>
      <w:tr w:rsidR="00D11622" w:rsidRPr="00933121" w:rsidTr="0062268F">
        <w:trPr>
          <w:trHeight w:val="404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 "Угловая"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55,6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54,6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59,1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58,9</w:t>
            </w:r>
          </w:p>
        </w:tc>
      </w:tr>
      <w:tr w:rsidR="00D11622" w:rsidRPr="00933121" w:rsidTr="0062268F">
        <w:trPr>
          <w:trHeight w:val="404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 по ул. Октябрьская, д. 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13,2</w:t>
            </w:r>
          </w:p>
        </w:tc>
      </w:tr>
      <w:tr w:rsidR="00D11622" w:rsidRPr="00933121" w:rsidTr="0062268F">
        <w:trPr>
          <w:trHeight w:val="404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 по ул. Толстого, д. 23а*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22" w:rsidRPr="00933121" w:rsidRDefault="00D11622" w:rsidP="00D11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</w:p>
        </w:tc>
      </w:tr>
    </w:tbl>
    <w:p w:rsidR="00D11622" w:rsidRPr="00933121" w:rsidRDefault="00D11622" w:rsidP="00D11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121">
        <w:rPr>
          <w:rFonts w:ascii="Times New Roman" w:hAnsi="Times New Roman" w:cs="Times New Roman"/>
          <w:sz w:val="28"/>
          <w:szCs w:val="28"/>
        </w:rPr>
        <w:lastRenderedPageBreak/>
        <w:t>* абоненты котельной по ул. Толстого, д. 23а переключены на ТЭЦ-2 с 2022</w:t>
      </w:r>
    </w:p>
    <w:p w:rsidR="00D11622" w:rsidRDefault="00D11622" w:rsidP="00D11622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 Министерства энергетики и тарифов Липецкой области</w:t>
      </w:r>
      <w:r w:rsidR="00050C9B">
        <w:rPr>
          <w:rFonts w:ascii="Times New Roman" w:hAnsi="Times New Roman" w:cs="Times New Roman"/>
          <w:sz w:val="28"/>
          <w:szCs w:val="28"/>
        </w:rPr>
        <w:t xml:space="preserve"> (письмо от 23.05.2025 исх. № 3443-19-01-08И48/07/-2142)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11622" w:rsidRPr="00D11622" w:rsidRDefault="00D11622" w:rsidP="00D11622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D11622">
        <w:rPr>
          <w:rFonts w:ascii="Times New Roman" w:hAnsi="Times New Roman" w:cs="Times New Roman"/>
          <w:sz w:val="28"/>
          <w:szCs w:val="28"/>
        </w:rPr>
        <w:t>В утверждаемой части и во всех главах заменить слова «АО «</w:t>
      </w:r>
      <w:proofErr w:type="spellStart"/>
      <w:r w:rsidRPr="00D11622">
        <w:rPr>
          <w:rFonts w:ascii="Times New Roman" w:hAnsi="Times New Roman" w:cs="Times New Roman"/>
          <w:sz w:val="28"/>
          <w:szCs w:val="28"/>
        </w:rPr>
        <w:t>Квадра</w:t>
      </w:r>
      <w:proofErr w:type="spellEnd"/>
      <w:r w:rsidRPr="00D11622">
        <w:rPr>
          <w:rFonts w:ascii="Times New Roman" w:hAnsi="Times New Roman" w:cs="Times New Roman"/>
          <w:sz w:val="28"/>
          <w:szCs w:val="28"/>
        </w:rPr>
        <w:t>»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1622">
        <w:rPr>
          <w:rFonts w:ascii="Times New Roman" w:hAnsi="Times New Roman" w:cs="Times New Roman"/>
          <w:sz w:val="28"/>
          <w:szCs w:val="28"/>
        </w:rPr>
        <w:t xml:space="preserve">«Липецкая генерация» словами «АО «РИР </w:t>
      </w:r>
      <w:proofErr w:type="spellStart"/>
      <w:r w:rsidRPr="00D11622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Pr="00D11622">
        <w:rPr>
          <w:rFonts w:ascii="Times New Roman" w:hAnsi="Times New Roman" w:cs="Times New Roman"/>
          <w:sz w:val="28"/>
          <w:szCs w:val="28"/>
        </w:rPr>
        <w:t>» - «Липецкая генерация».</w:t>
      </w:r>
    </w:p>
    <w:p w:rsidR="00D11622" w:rsidRPr="00D11622" w:rsidRDefault="00D11622" w:rsidP="00D11622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D11622">
        <w:rPr>
          <w:rFonts w:ascii="Times New Roman" w:hAnsi="Times New Roman" w:cs="Times New Roman"/>
          <w:sz w:val="28"/>
          <w:szCs w:val="28"/>
        </w:rPr>
        <w:t>Глава 5. Мастер-план развития систем теплоснабжения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1622">
        <w:rPr>
          <w:rFonts w:ascii="Times New Roman" w:hAnsi="Times New Roman" w:cs="Times New Roman"/>
          <w:sz w:val="28"/>
          <w:szCs w:val="28"/>
        </w:rPr>
        <w:t>и Глава 7. Предложения по строительству, реконструкции, техническому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1622">
        <w:rPr>
          <w:rFonts w:ascii="Times New Roman" w:hAnsi="Times New Roman" w:cs="Times New Roman"/>
          <w:sz w:val="28"/>
          <w:szCs w:val="28"/>
        </w:rPr>
        <w:t>перевооружению и (или) модернизации источников тепловой энергии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D11622">
        <w:rPr>
          <w:rFonts w:ascii="Times New Roman" w:hAnsi="Times New Roman" w:cs="Times New Roman"/>
          <w:sz w:val="28"/>
          <w:szCs w:val="28"/>
        </w:rPr>
        <w:t>азвание мероприятия «Реконструкция теплофикационной установки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1622">
        <w:rPr>
          <w:rFonts w:ascii="Times New Roman" w:hAnsi="Times New Roman" w:cs="Times New Roman"/>
          <w:sz w:val="28"/>
          <w:szCs w:val="28"/>
        </w:rPr>
        <w:t>ЛТЭЦ-2 с установкой водогрейного котла» заменить на название «Техническое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1622">
        <w:rPr>
          <w:rFonts w:ascii="Times New Roman" w:hAnsi="Times New Roman" w:cs="Times New Roman"/>
          <w:sz w:val="28"/>
          <w:szCs w:val="28"/>
        </w:rPr>
        <w:t>перевооружение теплофикационной установки Липецкой ТЭЦ-2 с изменением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1622">
        <w:rPr>
          <w:rFonts w:ascii="Times New Roman" w:hAnsi="Times New Roman" w:cs="Times New Roman"/>
          <w:sz w:val="28"/>
          <w:szCs w:val="28"/>
        </w:rPr>
        <w:t>структуры установленной мощности с пара на ГВС» и сроки реализации «2024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1622">
        <w:rPr>
          <w:rFonts w:ascii="Times New Roman" w:hAnsi="Times New Roman" w:cs="Times New Roman"/>
          <w:sz w:val="28"/>
          <w:szCs w:val="28"/>
        </w:rPr>
        <w:t>год» заменить на «2024-2025 годы».</w:t>
      </w:r>
    </w:p>
    <w:p w:rsidR="00D11622" w:rsidRPr="00D11622" w:rsidRDefault="00D11622" w:rsidP="00D11622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Pr="00D11622">
        <w:rPr>
          <w:rFonts w:ascii="Times New Roman" w:hAnsi="Times New Roman" w:cs="Times New Roman"/>
          <w:sz w:val="28"/>
          <w:szCs w:val="28"/>
        </w:rPr>
        <w:t xml:space="preserve">Отсутствуют мероприятия по филиалу АО «РИР </w:t>
      </w:r>
      <w:proofErr w:type="spellStart"/>
      <w:r w:rsidRPr="00D11622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Pr="00D11622">
        <w:rPr>
          <w:rFonts w:ascii="Times New Roman" w:hAnsi="Times New Roman" w:cs="Times New Roman"/>
          <w:sz w:val="28"/>
          <w:szCs w:val="28"/>
        </w:rPr>
        <w:t>» - «Липецкая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1622">
        <w:rPr>
          <w:rFonts w:ascii="Times New Roman" w:hAnsi="Times New Roman" w:cs="Times New Roman"/>
          <w:sz w:val="28"/>
          <w:szCs w:val="28"/>
        </w:rPr>
        <w:t>генерация» по реконструкции тепловых сетей и источников теплоснабжения,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1622">
        <w:rPr>
          <w:rFonts w:ascii="Times New Roman" w:hAnsi="Times New Roman" w:cs="Times New Roman"/>
          <w:sz w:val="28"/>
          <w:szCs w:val="28"/>
        </w:rPr>
        <w:t>учтенные министерством в комплексном плане модернизации на 2025-2030 годы.</w:t>
      </w:r>
    </w:p>
    <w:p w:rsidR="00661BB1" w:rsidRDefault="00D11622" w:rsidP="00D11622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D11622">
        <w:rPr>
          <w:rFonts w:ascii="Times New Roman" w:hAnsi="Times New Roman" w:cs="Times New Roman"/>
          <w:sz w:val="28"/>
          <w:szCs w:val="28"/>
        </w:rPr>
        <w:t>Глава 10. Перспективные топливные балансы</w:t>
      </w:r>
      <w:r w:rsidR="00661BB1">
        <w:rPr>
          <w:rFonts w:ascii="Times New Roman" w:hAnsi="Times New Roman" w:cs="Times New Roman"/>
          <w:sz w:val="28"/>
          <w:szCs w:val="28"/>
        </w:rPr>
        <w:t>:</w:t>
      </w:r>
    </w:p>
    <w:p w:rsidR="00D11622" w:rsidRPr="00D11622" w:rsidRDefault="00661BB1" w:rsidP="00D11622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11622" w:rsidRPr="00D11622">
        <w:rPr>
          <w:rFonts w:ascii="Times New Roman" w:hAnsi="Times New Roman" w:cs="Times New Roman"/>
          <w:sz w:val="28"/>
          <w:szCs w:val="28"/>
        </w:rPr>
        <w:t xml:space="preserve"> Табл. 2-2 – нормативные запасы топлива по котельным ЮЗК и СЗК не</w:t>
      </w:r>
    </w:p>
    <w:p w:rsidR="00D11622" w:rsidRPr="00D11622" w:rsidRDefault="00D11622" w:rsidP="00661B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622">
        <w:rPr>
          <w:rFonts w:ascii="Times New Roman" w:hAnsi="Times New Roman" w:cs="Times New Roman"/>
          <w:sz w:val="28"/>
          <w:szCs w:val="28"/>
        </w:rPr>
        <w:t xml:space="preserve">соответствуют установленным управлением энергетики и </w:t>
      </w:r>
      <w:proofErr w:type="gramStart"/>
      <w:r w:rsidRPr="00D11622">
        <w:rPr>
          <w:rFonts w:ascii="Times New Roman" w:hAnsi="Times New Roman" w:cs="Times New Roman"/>
          <w:sz w:val="28"/>
          <w:szCs w:val="28"/>
        </w:rPr>
        <w:t xml:space="preserve">тарифов </w:t>
      </w:r>
      <w:r w:rsidR="00661BB1">
        <w:rPr>
          <w:rFonts w:ascii="Times New Roman" w:hAnsi="Times New Roman" w:cs="Times New Roman"/>
          <w:sz w:val="28"/>
          <w:szCs w:val="28"/>
        </w:rPr>
        <w:t xml:space="preserve"> Л</w:t>
      </w:r>
      <w:r w:rsidRPr="00D11622">
        <w:rPr>
          <w:rFonts w:ascii="Times New Roman" w:hAnsi="Times New Roman" w:cs="Times New Roman"/>
          <w:sz w:val="28"/>
          <w:szCs w:val="28"/>
        </w:rPr>
        <w:t>ипецкой</w:t>
      </w:r>
      <w:proofErr w:type="gramEnd"/>
      <w:r w:rsidR="00661BB1">
        <w:rPr>
          <w:rFonts w:ascii="Times New Roman" w:hAnsi="Times New Roman" w:cs="Times New Roman"/>
          <w:sz w:val="28"/>
          <w:szCs w:val="28"/>
        </w:rPr>
        <w:t xml:space="preserve"> </w:t>
      </w:r>
      <w:r w:rsidRPr="00D11622">
        <w:rPr>
          <w:rFonts w:ascii="Times New Roman" w:hAnsi="Times New Roman" w:cs="Times New Roman"/>
          <w:sz w:val="28"/>
          <w:szCs w:val="28"/>
        </w:rPr>
        <w:t>области (копии прилагаются).</w:t>
      </w:r>
    </w:p>
    <w:p w:rsidR="00D11622" w:rsidRPr="00D11622" w:rsidRDefault="00661BB1" w:rsidP="00D11622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1622" w:rsidRPr="00D11622">
        <w:rPr>
          <w:rFonts w:ascii="Times New Roman" w:hAnsi="Times New Roman" w:cs="Times New Roman"/>
          <w:sz w:val="28"/>
          <w:szCs w:val="28"/>
        </w:rPr>
        <w:t xml:space="preserve">По ЕТО № 1 АО «РИР </w:t>
      </w:r>
      <w:proofErr w:type="spellStart"/>
      <w:r w:rsidR="00D11622" w:rsidRPr="00D11622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="00D11622" w:rsidRPr="00D11622">
        <w:rPr>
          <w:rFonts w:ascii="Times New Roman" w:hAnsi="Times New Roman" w:cs="Times New Roman"/>
          <w:sz w:val="28"/>
          <w:szCs w:val="28"/>
        </w:rPr>
        <w:t>» - «Липецкая генерация» должен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1622" w:rsidRPr="00D11622">
        <w:rPr>
          <w:rFonts w:ascii="Times New Roman" w:hAnsi="Times New Roman" w:cs="Times New Roman"/>
          <w:sz w:val="28"/>
          <w:szCs w:val="28"/>
        </w:rPr>
        <w:t>суммарный полезный отпуск тепловой энергии по ЛТЭЦ-2 и котельным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1622" w:rsidRPr="00D11622">
        <w:rPr>
          <w:rFonts w:ascii="Times New Roman" w:hAnsi="Times New Roman" w:cs="Times New Roman"/>
          <w:sz w:val="28"/>
          <w:szCs w:val="28"/>
        </w:rPr>
        <w:t>соответствие с приложенными данными.</w:t>
      </w:r>
    </w:p>
    <w:p w:rsidR="00D11622" w:rsidRPr="00D11622" w:rsidRDefault="00661BB1" w:rsidP="00D11622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1622" w:rsidRPr="00D11622">
        <w:rPr>
          <w:rFonts w:ascii="Times New Roman" w:hAnsi="Times New Roman" w:cs="Times New Roman"/>
          <w:sz w:val="28"/>
          <w:szCs w:val="28"/>
        </w:rPr>
        <w:t xml:space="preserve">В табл. 7-2 по ЕТО № 1 полезный отпуск на 2026 год и далее </w:t>
      </w:r>
      <w:proofErr w:type="gramStart"/>
      <w:r w:rsidR="00D11622" w:rsidRPr="00D11622">
        <w:rPr>
          <w:rFonts w:ascii="Times New Roman" w:hAnsi="Times New Roman" w:cs="Times New Roman"/>
          <w:sz w:val="28"/>
          <w:szCs w:val="28"/>
        </w:rPr>
        <w:t xml:space="preserve">привести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1622" w:rsidRPr="00D11622">
        <w:rPr>
          <w:rFonts w:ascii="Times New Roman" w:hAnsi="Times New Roman" w:cs="Times New Roman"/>
          <w:sz w:val="28"/>
          <w:szCs w:val="28"/>
        </w:rPr>
        <w:t>соответствие с приложенными данными.</w:t>
      </w:r>
    </w:p>
    <w:p w:rsidR="00D11622" w:rsidRPr="00D11622" w:rsidRDefault="00661BB1" w:rsidP="00D11622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1622" w:rsidRPr="00D11622">
        <w:rPr>
          <w:rFonts w:ascii="Times New Roman" w:hAnsi="Times New Roman" w:cs="Times New Roman"/>
          <w:sz w:val="28"/>
          <w:szCs w:val="28"/>
        </w:rPr>
        <w:t>В табл. 7-2 по ЕТО № 4 «</w:t>
      </w:r>
      <w:proofErr w:type="spellStart"/>
      <w:r w:rsidR="00D11622" w:rsidRPr="00D11622">
        <w:rPr>
          <w:rFonts w:ascii="Times New Roman" w:hAnsi="Times New Roman" w:cs="Times New Roman"/>
          <w:sz w:val="28"/>
          <w:szCs w:val="28"/>
        </w:rPr>
        <w:t>ЭнергоПлюс</w:t>
      </w:r>
      <w:proofErr w:type="spellEnd"/>
      <w:r w:rsidR="00D11622" w:rsidRPr="00D11622">
        <w:rPr>
          <w:rFonts w:ascii="Times New Roman" w:hAnsi="Times New Roman" w:cs="Times New Roman"/>
          <w:sz w:val="28"/>
          <w:szCs w:val="28"/>
        </w:rPr>
        <w:t>» полезный отпуск исправить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1622" w:rsidRPr="00D11622">
        <w:rPr>
          <w:rFonts w:ascii="Times New Roman" w:hAnsi="Times New Roman" w:cs="Times New Roman"/>
          <w:sz w:val="28"/>
          <w:szCs w:val="28"/>
        </w:rPr>
        <w:t>11,98 тыс. Гкал, соответственно и выработку на 2026 год.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1622" w:rsidRPr="00D11622" w:rsidRDefault="00661BB1" w:rsidP="00D11622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1622" w:rsidRPr="00D11622">
        <w:rPr>
          <w:rFonts w:ascii="Times New Roman" w:hAnsi="Times New Roman" w:cs="Times New Roman"/>
          <w:sz w:val="28"/>
          <w:szCs w:val="28"/>
        </w:rPr>
        <w:t>В табл. 7-1 отпуск тепловой энергии в 2026 году и далее должен быть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1622" w:rsidRPr="00D11622">
        <w:rPr>
          <w:rFonts w:ascii="Times New Roman" w:hAnsi="Times New Roman" w:cs="Times New Roman"/>
          <w:sz w:val="28"/>
          <w:szCs w:val="28"/>
        </w:rPr>
        <w:t>учетом переключения нагрузки кот. Октябрьская на ЛТЭЦ-2 в соответствие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1622" w:rsidRPr="00D11622">
        <w:rPr>
          <w:rFonts w:ascii="Times New Roman" w:hAnsi="Times New Roman" w:cs="Times New Roman"/>
          <w:sz w:val="28"/>
          <w:szCs w:val="28"/>
        </w:rPr>
        <w:t>приложенными данными.</w:t>
      </w:r>
    </w:p>
    <w:p w:rsidR="00D11622" w:rsidRPr="00D11622" w:rsidRDefault="00661BB1" w:rsidP="00D11622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1622" w:rsidRPr="00D11622">
        <w:rPr>
          <w:rFonts w:ascii="Times New Roman" w:hAnsi="Times New Roman" w:cs="Times New Roman"/>
          <w:sz w:val="28"/>
          <w:szCs w:val="28"/>
        </w:rPr>
        <w:t>Привести в соответствие табл. 7.1 и табл. 7.2 в части данных по выработке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1622" w:rsidRPr="00D11622">
        <w:rPr>
          <w:rFonts w:ascii="Times New Roman" w:hAnsi="Times New Roman" w:cs="Times New Roman"/>
          <w:sz w:val="28"/>
          <w:szCs w:val="28"/>
        </w:rPr>
        <w:t>тепловой энергии и полезному отпуску по всем ЕТО.</w:t>
      </w:r>
    </w:p>
    <w:p w:rsidR="00D11622" w:rsidRPr="00D11622" w:rsidRDefault="00661BB1" w:rsidP="00D11622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="00D11622" w:rsidRPr="00D11622">
        <w:rPr>
          <w:rFonts w:ascii="Times New Roman" w:hAnsi="Times New Roman" w:cs="Times New Roman"/>
          <w:sz w:val="28"/>
          <w:szCs w:val="28"/>
        </w:rPr>
        <w:t>Глава 14. Ценовые тарифные последствия отсутствует в представленном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1622" w:rsidRPr="00D11622">
        <w:rPr>
          <w:rFonts w:ascii="Times New Roman" w:hAnsi="Times New Roman" w:cs="Times New Roman"/>
          <w:sz w:val="28"/>
          <w:szCs w:val="28"/>
        </w:rPr>
        <w:t>проекте.</w:t>
      </w:r>
    </w:p>
    <w:p w:rsidR="00D11622" w:rsidRPr="00D11622" w:rsidRDefault="00661BB1" w:rsidP="00D11622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="00D11622" w:rsidRPr="00D11622">
        <w:rPr>
          <w:rFonts w:ascii="Times New Roman" w:hAnsi="Times New Roman" w:cs="Times New Roman"/>
          <w:sz w:val="28"/>
          <w:szCs w:val="28"/>
        </w:rPr>
        <w:t>Глава 15. Реестр единых теплоснабжающих организаций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11622" w:rsidRDefault="00661BB1" w:rsidP="00D11622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1622" w:rsidRPr="00D11622">
        <w:rPr>
          <w:rFonts w:ascii="Times New Roman" w:hAnsi="Times New Roman" w:cs="Times New Roman"/>
          <w:sz w:val="28"/>
          <w:szCs w:val="28"/>
        </w:rPr>
        <w:t>Котельная «Улица Октябрьская, д. 53» включена в Реестр систем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1622" w:rsidRPr="00D11622">
        <w:rPr>
          <w:rFonts w:ascii="Times New Roman" w:hAnsi="Times New Roman" w:cs="Times New Roman"/>
          <w:sz w:val="28"/>
          <w:szCs w:val="28"/>
        </w:rPr>
        <w:t>теплоснабжения как насосная, но не включены аналогичные котельные по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1622" w:rsidRPr="00D11622">
        <w:rPr>
          <w:rFonts w:ascii="Times New Roman" w:hAnsi="Times New Roman" w:cs="Times New Roman"/>
          <w:sz w:val="28"/>
          <w:szCs w:val="28"/>
        </w:rPr>
        <w:t>Толстого и Депутатская.</w:t>
      </w:r>
    </w:p>
    <w:p w:rsidR="00123390" w:rsidRDefault="00123390" w:rsidP="00D11622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 МУП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Липецктеплосеть</w:t>
      </w:r>
      <w:proofErr w:type="spellEnd"/>
      <w:r>
        <w:rPr>
          <w:rFonts w:ascii="Times New Roman" w:hAnsi="Times New Roman" w:cs="Times New Roman"/>
          <w:sz w:val="28"/>
          <w:szCs w:val="28"/>
        </w:rPr>
        <w:t>» (письмо от 26.05.2025 исх.№ 764-01-10):</w:t>
      </w:r>
    </w:p>
    <w:p w:rsidR="00123390" w:rsidRDefault="00123390" w:rsidP="00D11622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Включить в схему мероприятия по выводу из эксплуатации котельной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Механизатров</w:t>
      </w:r>
      <w:proofErr w:type="spellEnd"/>
      <w:r>
        <w:rPr>
          <w:rFonts w:ascii="Times New Roman" w:hAnsi="Times New Roman" w:cs="Times New Roman"/>
          <w:sz w:val="28"/>
          <w:szCs w:val="28"/>
        </w:rPr>
        <w:t>, 21» на 2025 г.</w:t>
      </w:r>
    </w:p>
    <w:p w:rsidR="00A23744" w:rsidRPr="00A23744" w:rsidRDefault="00A23744" w:rsidP="00A23744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4.2. </w:t>
      </w:r>
      <w:r w:rsidRPr="00A23744">
        <w:rPr>
          <w:rFonts w:ascii="Times New Roman" w:hAnsi="Times New Roman" w:cs="Times New Roman"/>
          <w:sz w:val="28"/>
          <w:szCs w:val="28"/>
        </w:rPr>
        <w:t>Глава 7, таблица 1-2 — исправить год вывода из эксплуатации котельной Акушерский корпус с 2025 на 2026 г.;</w:t>
      </w:r>
    </w:p>
    <w:p w:rsidR="00A23744" w:rsidRPr="00A23744" w:rsidRDefault="00A23744" w:rsidP="00A23744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A23744">
        <w:rPr>
          <w:rFonts w:ascii="Times New Roman" w:hAnsi="Times New Roman" w:cs="Times New Roman"/>
          <w:sz w:val="28"/>
          <w:szCs w:val="28"/>
        </w:rPr>
        <w:t>Вместо мероприятия «реконструкция котельной «108 квартал» с увеличением мощности» запланированы следующие мероприятия:</w:t>
      </w:r>
    </w:p>
    <w:p w:rsidR="00A23744" w:rsidRPr="00A23744" w:rsidRDefault="00A23744" w:rsidP="00A23744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A23744">
        <w:rPr>
          <w:rFonts w:ascii="Times New Roman" w:hAnsi="Times New Roman" w:cs="Times New Roman"/>
          <w:sz w:val="28"/>
          <w:szCs w:val="28"/>
        </w:rPr>
        <w:t>- выделение земельного участка под постройку новой БМК;</w:t>
      </w:r>
    </w:p>
    <w:p w:rsidR="00A23744" w:rsidRPr="00A23744" w:rsidRDefault="00A23744" w:rsidP="00A23744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A23744">
        <w:rPr>
          <w:rFonts w:ascii="Times New Roman" w:hAnsi="Times New Roman" w:cs="Times New Roman"/>
          <w:sz w:val="28"/>
          <w:szCs w:val="28"/>
        </w:rPr>
        <w:t xml:space="preserve">- строительство новой БМК 10 Гкал/ч (ориентировочно 150 млн. </w:t>
      </w:r>
      <w:proofErr w:type="spellStart"/>
      <w:r w:rsidRPr="00A23744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A23744">
        <w:rPr>
          <w:rFonts w:ascii="Times New Roman" w:hAnsi="Times New Roman" w:cs="Times New Roman"/>
          <w:sz w:val="28"/>
          <w:szCs w:val="28"/>
        </w:rPr>
        <w:t>);</w:t>
      </w:r>
    </w:p>
    <w:p w:rsidR="00A23744" w:rsidRPr="00A23744" w:rsidRDefault="00A23744" w:rsidP="00A23744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A23744">
        <w:rPr>
          <w:rFonts w:ascii="Times New Roman" w:hAnsi="Times New Roman" w:cs="Times New Roman"/>
          <w:sz w:val="28"/>
          <w:szCs w:val="28"/>
        </w:rPr>
        <w:t xml:space="preserve">- техническое перевооружение внутриквартальных сетей в районе застройки (ориентировочно 150 млн. </w:t>
      </w:r>
      <w:proofErr w:type="spellStart"/>
      <w:r w:rsidRPr="00A23744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A23744">
        <w:rPr>
          <w:rFonts w:ascii="Times New Roman" w:hAnsi="Times New Roman" w:cs="Times New Roman"/>
          <w:sz w:val="28"/>
          <w:szCs w:val="28"/>
        </w:rPr>
        <w:t>);</w:t>
      </w:r>
    </w:p>
    <w:p w:rsidR="00A23744" w:rsidRPr="00A23744" w:rsidRDefault="00A23744" w:rsidP="00A23744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A23744">
        <w:rPr>
          <w:rFonts w:ascii="Times New Roman" w:hAnsi="Times New Roman" w:cs="Times New Roman"/>
          <w:sz w:val="28"/>
          <w:szCs w:val="28"/>
        </w:rPr>
        <w:t>- вывод из эксплуатации котельной «108 квартал».</w:t>
      </w:r>
    </w:p>
    <w:p w:rsidR="00A23744" w:rsidRPr="00A23744" w:rsidRDefault="00A23744" w:rsidP="00A23744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Pr="00A23744">
        <w:rPr>
          <w:rFonts w:ascii="Times New Roman" w:hAnsi="Times New Roman" w:cs="Times New Roman"/>
          <w:sz w:val="28"/>
          <w:szCs w:val="28"/>
        </w:rPr>
        <w:t xml:space="preserve">Глава 1, Том 2, таблица 7-3 — добавить баки-аккумуляторы </w:t>
      </w:r>
      <w:proofErr w:type="gramStart"/>
      <w:r w:rsidRPr="00A23744">
        <w:rPr>
          <w:rFonts w:ascii="Times New Roman" w:hAnsi="Times New Roman" w:cs="Times New Roman"/>
          <w:sz w:val="28"/>
          <w:szCs w:val="28"/>
        </w:rPr>
        <w:t>на кот</w:t>
      </w:r>
      <w:proofErr w:type="gramEnd"/>
      <w:r w:rsidRPr="00A23744">
        <w:rPr>
          <w:rFonts w:ascii="Times New Roman" w:hAnsi="Times New Roman" w:cs="Times New Roman"/>
          <w:sz w:val="28"/>
          <w:szCs w:val="28"/>
        </w:rPr>
        <w:t xml:space="preserve">. «пос. Северный Рудник» 2 шт., по 11 м3 каждый, </w:t>
      </w:r>
      <w:proofErr w:type="gramStart"/>
      <w:r w:rsidRPr="00A23744">
        <w:rPr>
          <w:rFonts w:ascii="Times New Roman" w:hAnsi="Times New Roman" w:cs="Times New Roman"/>
          <w:sz w:val="28"/>
          <w:szCs w:val="28"/>
        </w:rPr>
        <w:t>по кот</w:t>
      </w:r>
      <w:proofErr w:type="gramEnd"/>
      <w:r w:rsidRPr="00A23744">
        <w:rPr>
          <w:rFonts w:ascii="Times New Roman" w:hAnsi="Times New Roman" w:cs="Times New Roman"/>
          <w:sz w:val="28"/>
          <w:szCs w:val="28"/>
        </w:rPr>
        <w:t xml:space="preserve">. «пос. Дачный» 1 </w:t>
      </w:r>
      <w:proofErr w:type="spellStart"/>
      <w:r w:rsidRPr="00A23744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A23744">
        <w:rPr>
          <w:rFonts w:ascii="Times New Roman" w:hAnsi="Times New Roman" w:cs="Times New Roman"/>
          <w:sz w:val="28"/>
          <w:szCs w:val="28"/>
        </w:rPr>
        <w:t xml:space="preserve"> 25 м3;</w:t>
      </w:r>
    </w:p>
    <w:p w:rsidR="00A23744" w:rsidRPr="00A23744" w:rsidRDefault="00A23744" w:rsidP="00A23744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Pr="00A23744">
        <w:rPr>
          <w:rFonts w:ascii="Times New Roman" w:hAnsi="Times New Roman" w:cs="Times New Roman"/>
          <w:sz w:val="28"/>
          <w:szCs w:val="28"/>
        </w:rPr>
        <w:t>Глава 7, таблица 1-3 мероприятие «реконструкция котельной школ</w:t>
      </w:r>
      <w:r>
        <w:rPr>
          <w:rFonts w:ascii="Times New Roman" w:hAnsi="Times New Roman" w:cs="Times New Roman"/>
          <w:sz w:val="28"/>
          <w:szCs w:val="28"/>
        </w:rPr>
        <w:t>ы № 34 перенести ПИР на 2025 г.</w:t>
      </w:r>
    </w:p>
    <w:p w:rsidR="00A23744" w:rsidRPr="00D11622" w:rsidRDefault="00A23744" w:rsidP="00D11622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sectPr w:rsidR="00A23744" w:rsidRPr="00D11622" w:rsidSect="0078587A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87A" w:rsidRDefault="0078587A" w:rsidP="0078587A">
      <w:pPr>
        <w:spacing w:after="0" w:line="240" w:lineRule="auto"/>
      </w:pPr>
      <w:r>
        <w:separator/>
      </w:r>
    </w:p>
  </w:endnote>
  <w:endnote w:type="continuationSeparator" w:id="0">
    <w:p w:rsidR="0078587A" w:rsidRDefault="0078587A" w:rsidP="00785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87A" w:rsidRDefault="0078587A" w:rsidP="0078587A">
      <w:pPr>
        <w:spacing w:after="0" w:line="240" w:lineRule="auto"/>
      </w:pPr>
      <w:r>
        <w:separator/>
      </w:r>
    </w:p>
  </w:footnote>
  <w:footnote w:type="continuationSeparator" w:id="0">
    <w:p w:rsidR="0078587A" w:rsidRDefault="0078587A" w:rsidP="007858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5236898"/>
      <w:docPartObj>
        <w:docPartGallery w:val="Page Numbers (Top of Page)"/>
        <w:docPartUnique/>
      </w:docPartObj>
    </w:sdtPr>
    <w:sdtContent>
      <w:p w:rsidR="0078587A" w:rsidRDefault="0078587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8587A" w:rsidRDefault="0078587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AE595E"/>
    <w:multiLevelType w:val="hybridMultilevel"/>
    <w:tmpl w:val="2264C180"/>
    <w:lvl w:ilvl="0" w:tplc="DDBC16B2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B33"/>
    <w:rsid w:val="00017B22"/>
    <w:rsid w:val="00050C9B"/>
    <w:rsid w:val="00123390"/>
    <w:rsid w:val="00661BB1"/>
    <w:rsid w:val="0078587A"/>
    <w:rsid w:val="00A23744"/>
    <w:rsid w:val="00A60B33"/>
    <w:rsid w:val="00D11622"/>
    <w:rsid w:val="00DD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2EDDD"/>
  <w15:chartTrackingRefBased/>
  <w15:docId w15:val="{3C265CB8-DD41-4F8C-873D-145A7109D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62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858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587A"/>
  </w:style>
  <w:style w:type="paragraph" w:styleId="a6">
    <w:name w:val="footer"/>
    <w:basedOn w:val="a"/>
    <w:link w:val="a7"/>
    <w:uiPriority w:val="99"/>
    <w:unhideWhenUsed/>
    <w:rsid w:val="007858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5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9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Швырева Елена В.</dc:creator>
  <cp:keywords/>
  <dc:description/>
  <cp:lastModifiedBy>Швырева Елена В.</cp:lastModifiedBy>
  <cp:revision>8</cp:revision>
  <dcterms:created xsi:type="dcterms:W3CDTF">2025-05-26T09:08:00Z</dcterms:created>
  <dcterms:modified xsi:type="dcterms:W3CDTF">2025-05-28T11:06:00Z</dcterms:modified>
</cp:coreProperties>
</file>