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Решение Липецкого городского Совета депутатов от 28.05.2013 N 649</w:t>
              <w:br/>
              <w:t xml:space="preserve">(ред. от 27.10.2020)</w:t>
              <w:br/>
              <w:t xml:space="preserve">"О Положении о департаменте финансов администрации города Липецка"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19.05.2026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ЛИПЕЦКИЙ ГОРОДСКОЙ СОВЕТ ДЕПУТАТОВ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РЕШЕНИЕ</w:t>
      </w:r>
    </w:p>
    <w:p>
      <w:pPr>
        <w:pStyle w:val="2"/>
        <w:jc w:val="center"/>
      </w:pPr>
      <w:r>
        <w:rPr>
          <w:sz w:val="20"/>
        </w:rPr>
        <w:t xml:space="preserve">от 28 мая 2013 г. N 649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ПОЛОЖЕНИИ О ДЕПАРТАМЕНТЕ ФИНАНСОВ АДМИНИСТРАЦИИ</w:t>
      </w:r>
    </w:p>
    <w:p>
      <w:pPr>
        <w:pStyle w:val="2"/>
        <w:jc w:val="center"/>
      </w:pPr>
      <w:r>
        <w:rPr>
          <w:sz w:val="20"/>
        </w:rPr>
        <w:t xml:space="preserve">ГОРОДА ЛИПЕЦКА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решений Липецкого городского Совета депутатов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25.03.2014 </w:t>
            </w:r>
            <w:hyperlink w:history="0" r:id="rId8" w:tooltip="Решение Липецкого городского Совета депутатов от 25.03.2014 N 822 &quot;О внесении изменений в Положение о департаменте финансов администрации города Липецка&quot; {КонсультантПлюс}">
              <w:r>
                <w:rPr>
                  <w:sz w:val="20"/>
                  <w:color w:val="0000ff"/>
                </w:rPr>
                <w:t xml:space="preserve">N 822</w:t>
              </w:r>
            </w:hyperlink>
            <w:r>
              <w:rPr>
                <w:sz w:val="20"/>
                <w:color w:val="392c69"/>
              </w:rPr>
              <w:t xml:space="preserve">, от 05.07.2016 </w:t>
            </w:r>
            <w:hyperlink w:history="0" r:id="rId9" w:tooltip="Решение Липецкого городского Совета депутатов от 05.07.2016 N 168 &quot;О внесении изменений в Положение о департаменте финансов администрации города Липецка&quot; {КонсультантПлюс}">
              <w:r>
                <w:rPr>
                  <w:sz w:val="20"/>
                  <w:color w:val="0000ff"/>
                </w:rPr>
                <w:t xml:space="preserve">N 168</w:t>
              </w:r>
            </w:hyperlink>
            <w:r>
              <w:rPr>
                <w:sz w:val="20"/>
                <w:color w:val="392c69"/>
              </w:rPr>
              <w:t xml:space="preserve">, от 01.12.2016 </w:t>
            </w:r>
            <w:hyperlink w:history="0" r:id="rId10" w:tooltip="Решение Липецкого городского Совета депутатов от 01.12.2016 N 303 &quot;О внесении изменений в Положение о департаменте финансов администрации города Липецка&quot; {КонсультантПлюс}">
              <w:r>
                <w:rPr>
                  <w:sz w:val="20"/>
                  <w:color w:val="0000ff"/>
                </w:rPr>
                <w:t xml:space="preserve">N 303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03.03.2020 </w:t>
            </w:r>
            <w:hyperlink w:history="0" r:id="rId11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  <w:color w:val="392c69"/>
              </w:rPr>
              <w:t xml:space="preserve">, от 27.10.2020 </w:t>
            </w:r>
            <w:hyperlink w:history="0" r:id="rId12" w:tooltip="Решение Липецкого городского Совета депутатов от 27.10.2020 N 17 &quot;О внесении изменений в Положение о департаменте финансов администрации города Липецка&quot; {КонсультантПлюс}">
              <w:r>
                <w:rPr>
                  <w:sz w:val="20"/>
                  <w:color w:val="0000ff"/>
                </w:rPr>
                <w:t xml:space="preserve">N 17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Рассмотрев принятый в первом чтении проект положения о департаменте финансов администрации города Липецка, руководствуясь </w:t>
      </w:r>
      <w:hyperlink w:history="0" r:id="rId13" w:tooltip="Устав города Липецка (принят решением Липецкого городского Совета депутатов от 25.12.2004 N 539) (ред. от 30.06.2015) (Зарегистрировано в ГУ Минюста России по Центральному федеральному округу 14.11.2005 N RU483200002005001) (с изм. и доп., вступающими в силу со дня начала полномочий городского Совета, избранного после вступления в силу Устава городского округа город Липецк Липецкой области Российской Федерации, принятого решением Липецкого городского Совета депутатов от 24.02.2015 N 990) ------------ Утратил силу или отменен {КонсультантПлюс}">
        <w:r>
          <w:rPr>
            <w:sz w:val="20"/>
            <w:color w:val="0000ff"/>
          </w:rPr>
          <w:t xml:space="preserve">статьями 20</w:t>
        </w:r>
      </w:hyperlink>
      <w:r>
        <w:rPr>
          <w:sz w:val="20"/>
        </w:rPr>
        <w:t xml:space="preserve">, </w:t>
      </w:r>
      <w:hyperlink w:history="0" r:id="rId14" w:tooltip="Устав города Липецка (принят решением Липецкого городского Совета депутатов от 25.12.2004 N 539) (ред. от 30.06.2015) (Зарегистрировано в ГУ Минюста России по Центральному федеральному округу 14.11.2005 N RU483200002005001) (с изм. и доп., вступающими в силу со дня начала полномочий городского Совета, избранного после вступления в силу Устава городского округа город Липецк Липецкой области Российской Федерации, принятого решением Липецкого городского Совета депутатов от 24.02.2015 N 990) ------------ Утратил силу или отменен {КонсультантПлюс}">
        <w:r>
          <w:rPr>
            <w:sz w:val="20"/>
            <w:color w:val="0000ff"/>
          </w:rPr>
          <w:t xml:space="preserve">36</w:t>
        </w:r>
      </w:hyperlink>
      <w:r>
        <w:rPr>
          <w:sz w:val="20"/>
        </w:rPr>
        <w:t xml:space="preserve"> Устава города Липецка, учитывая решение постоянной комиссии Липецкого городского Совета депутатов по экономике, бюджету и муниципальной собственности, Липецкий городской Совет депутатов решил: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28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департаменте финансов администрации города Липецка (прилагается).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15" w:tooltip="Решение Липецкого городского Совета депутатов от 25.03.2008 N 784 &quot;О Положении &quot;О департаменте финансов администрации города Липецка&quot; ------------ Утратил силу или отменен {КонсультантПлюс}">
        <w:r>
          <w:rPr>
            <w:sz w:val="20"/>
            <w:color w:val="0000ff"/>
          </w:rPr>
          <w:t xml:space="preserve">решение</w:t>
        </w:r>
      </w:hyperlink>
      <w:r>
        <w:rPr>
          <w:sz w:val="20"/>
        </w:rPr>
        <w:t xml:space="preserve"> Липецкого городского Совета депутатов от 25.03.2008 N 784 "О Положении о департаменте финансов администрации города Липецка" ("Огни Липецка", 2008, 10 апреля).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Направить вышеуказанный нормативный правовой акт Главе города Липецка для подписания и официального опубликования.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Настоящее решение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Липецкого городского</w:t>
      </w:r>
    </w:p>
    <w:p>
      <w:pPr>
        <w:pStyle w:val="0"/>
        <w:jc w:val="right"/>
      </w:pPr>
      <w:r>
        <w:rPr>
          <w:sz w:val="20"/>
        </w:rPr>
        <w:t xml:space="preserve">Совета депутатов</w:t>
      </w:r>
    </w:p>
    <w:p>
      <w:pPr>
        <w:pStyle w:val="0"/>
        <w:jc w:val="right"/>
      </w:pPr>
      <w:r>
        <w:rPr>
          <w:sz w:val="20"/>
        </w:rPr>
        <w:t xml:space="preserve">И.В.ТИНЬКОВ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bookmarkStart w:id="28" w:name="P28"/>
    <w:bookmarkEnd w:id="28"/>
    <w:p>
      <w:pPr>
        <w:pStyle w:val="2"/>
        <w:outlineLvl w:val="0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ДЕПАРТАМЕНТЕ ФИНАНСОВ АДМИНИСТРАЦИИ ГОРОДА ЛИПЕЦКА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решением</w:t>
      </w:r>
    </w:p>
    <w:p>
      <w:pPr>
        <w:pStyle w:val="0"/>
        <w:jc w:val="right"/>
      </w:pPr>
      <w:r>
        <w:rPr>
          <w:sz w:val="20"/>
        </w:rPr>
        <w:t xml:space="preserve">сессии Липецкого</w:t>
      </w:r>
    </w:p>
    <w:p>
      <w:pPr>
        <w:pStyle w:val="0"/>
        <w:jc w:val="right"/>
      </w:pPr>
      <w:r>
        <w:rPr>
          <w:sz w:val="20"/>
        </w:rPr>
        <w:t xml:space="preserve">городского Совета депутатов</w:t>
      </w:r>
    </w:p>
    <w:p>
      <w:pPr>
        <w:pStyle w:val="0"/>
        <w:jc w:val="right"/>
      </w:pPr>
      <w:r>
        <w:rPr>
          <w:sz w:val="20"/>
        </w:rPr>
        <w:t xml:space="preserve">от 28 мая 2013 г. N 649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решений Липецкого городского Совета депутатов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25.03.2014 </w:t>
            </w:r>
            <w:hyperlink w:history="0" r:id="rId16" w:tooltip="Решение Липецкого городского Совета депутатов от 25.03.2014 N 822 &quot;О внесении изменений в Положение о департаменте финансов администрации города Липецка&quot; {КонсультантПлюс}">
              <w:r>
                <w:rPr>
                  <w:sz w:val="20"/>
                  <w:color w:val="0000ff"/>
                </w:rPr>
                <w:t xml:space="preserve">N 822</w:t>
              </w:r>
            </w:hyperlink>
            <w:r>
              <w:rPr>
                <w:sz w:val="20"/>
                <w:color w:val="392c69"/>
              </w:rPr>
              <w:t xml:space="preserve">, от 05.07.2016 </w:t>
            </w:r>
            <w:hyperlink w:history="0" r:id="rId17" w:tooltip="Решение Липецкого городского Совета депутатов от 05.07.2016 N 168 &quot;О внесении изменений в Положение о департаменте финансов администрации города Липецка&quot; {КонсультантПлюс}">
              <w:r>
                <w:rPr>
                  <w:sz w:val="20"/>
                  <w:color w:val="0000ff"/>
                </w:rPr>
                <w:t xml:space="preserve">N 168</w:t>
              </w:r>
            </w:hyperlink>
            <w:r>
              <w:rPr>
                <w:sz w:val="20"/>
                <w:color w:val="392c69"/>
              </w:rPr>
              <w:t xml:space="preserve">, от 01.12.2016 </w:t>
            </w:r>
            <w:hyperlink w:history="0" r:id="rId18" w:tooltip="Решение Липецкого городского Совета депутатов от 01.12.2016 N 303 &quot;О внесении изменений в Положение о департаменте финансов администрации города Липецка&quot; {КонсультантПлюс}">
              <w:r>
                <w:rPr>
                  <w:sz w:val="20"/>
                  <w:color w:val="0000ff"/>
                </w:rPr>
                <w:t xml:space="preserve">N 303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03.03.2020 </w:t>
            </w:r>
            <w:hyperlink w:history="0" r:id="rId19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  <w:color w:val="392c69"/>
              </w:rPr>
              <w:t xml:space="preserve">, от 27.10.2020 </w:t>
            </w:r>
            <w:hyperlink w:history="0" r:id="rId20" w:tooltip="Решение Липецкого городского Совета депутатов от 27.10.2020 N 17 &quot;О внесении изменений в Положение о департаменте финансов администрации города Липецка&quot; {КонсультантПлюс}">
              <w:r>
                <w:rPr>
                  <w:sz w:val="20"/>
                  <w:color w:val="0000ff"/>
                </w:rPr>
                <w:t xml:space="preserve">N 17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Департамент финансов администрации города Липецка (далее - Департамент) является функциональным финансовым органом - структурным подразделением администрации города Липецка, обеспечивающим составление и организацию исполнения бюджета города Липецка и проведение единой бюджетной политики муниципального образования город Липецк.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Департамент является юридическим лицом, имеет печать со своим наименованием и изображением герба города Липецка, самостоятельный баланс и смету расходов, текущий (бюджетный) и другие счета в банках, а также необходимые для его деятельности печати, штампы, бланки.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Департамент является распорядителем счета средств городского бюджета, а также других счетов, открываемых в соответствии с законодательством; управляет счетами городского бюджета и бюджетными средствами.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Структура и штатное расписание Департамента утверждаются правовым актом администрации города Липецка. Положение о Департаменте по представлению Главы города Липецка утверждается Липецким городским Советом депутатов.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Департамент представляет администрацию города во взаимоотношениях с финансовыми органами Липецкой области, Управлением Федерального казначейства по Липецкой области, Управлением Федеральной налоговой службы России по Липецкой области, юридическими и физическими лицами по вопросам бюджетного процесса, в том числе формирования доходной и расходной части бюджета города.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своей деятельности Департамент руководствуется </w:t>
      </w:r>
      <w:hyperlink w:history="0" r:id="rId2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 и областным законодательством, </w:t>
      </w:r>
      <w:hyperlink w:history="0" r:id="rId22" w:tooltip="Устав городского округа город Липецк Липецкой области Российской Федерации (принят решением Липецкого городского Совета депутатов от 24.02.2015 N 990) (ред. от 29.04.2025) (Зарегистрировано в Управлении Минюста России по Липецкой обл. 16.03.2015 N RU483200002015001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города Липецка, муниципальными правовыми актами города Липецка и настоящим Положением.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Работники Департамента являются муниципальными служащими. Права и социальные гарантии работников Департамента устанавливаются законодательством Российской Федерации и Липецкой области, муниципальными правовыми актами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Работники, исполняющие обязанности по техническому обеспечению деятельности Департамента, муниципальными служащими не являются.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Место нахождения Департамента: 398059, г. Липецк, пл. Театральная, 1.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2. Основные задачи Департамента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Выполнение функций финансового органа администрации города Липецка по формированию, исполнению и контролю за исполнением бюджета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Реализация единой финансовой и бюджетной политики в городе Липецке, осуществление контроля за соблюдением бюджетного законодательства Российской Федерации и иных правовых актов, регулирующих бюджетные правоотношения.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Осуществление внутреннего муниципального финансового контроля.</w:t>
      </w:r>
    </w:p>
    <w:p>
      <w:pPr>
        <w:pStyle w:val="0"/>
        <w:jc w:val="both"/>
      </w:pPr>
      <w:r>
        <w:rPr>
          <w:sz w:val="20"/>
        </w:rPr>
        <w:t xml:space="preserve">(в ред. решений Липецкого городского Совета депутатов от 25.03.2014 </w:t>
      </w:r>
      <w:hyperlink w:history="0" r:id="rId23" w:tooltip="Решение Липецкого городского Совета депутатов от 25.03.2014 N 822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N 822</w:t>
        </w:r>
      </w:hyperlink>
      <w:r>
        <w:rPr>
          <w:sz w:val="20"/>
        </w:rPr>
        <w:t xml:space="preserve">, от 05.07.2016 </w:t>
      </w:r>
      <w:hyperlink w:history="0" r:id="rId24" w:tooltip="Решение Липецкого городского Совета депутатов от 05.07.2016 N 168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N 168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3. Функции и бюджетные полномочия Департамента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(в ред. </w:t>
      </w:r>
      <w:hyperlink w:history="0" r:id="rId25" w:tooltip="Решение Липецкого городского Совета депутатов от 01.12.2016 N 303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01.12.2016 N 303)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Организация работы по составлению проекта и исполнению бюджета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Разработка основных направлений бюджетной и налоговой политики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Разработка бюджетного прогноза города Липецка на долгосрочный период.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Участие в разработке прогноза социально-экономического развития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Разработка и внесение в установленном порядке проектов правовых актов в сфере бюджетных правоотношений.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Координация деятельности структурных подразделений администрации города Липецка и муниципальных учреждений города Липецка в сфере соблюдения ими правовых актов, регулирующих бюджетный процесс.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Организация планирования доходов и расходов бюджета города, проведение мероприятий по обеспечению выполнения доходной части бюджета города.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Ведение реестра источников доходов бюджета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Разработка предложений по вопросам установления местных налогов и сборов.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Взаимодействие с главными администраторами доходов по вопросам обеспечения мобилизации в бюджет города соответствующих налогов и сборов, иных доходных источников; контроль за поступлением доходов в бюджет города.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Участие в работе комиссий по снижению недоимки в бюджет города, по работе с убыточными предприятиями, по обеспечению своевременности выплаты заработной платы и ее легализации и других.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Разработка предложений по обеспечению сбалансированности городского бюджета и источникам финансирования дефицита бюджета города.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Разработка программы муниципальных внутренних заимствований, условий выпуска и размещения муниципальных займов, осуществление мероприятий, необходимых для осуществления эмиссии, обращения и погашения муниципальных ценных бумаг.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Управление и обслуживание муниципального долга города Липецка, ведение муниципальной долговой книги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Ведение учета выданных муниципальных гарантий, увеличения муниципального долга и сокращения муниципального долга по ним.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6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Проведение анализа финансового состояния принципала, проверки достаточности, надежности и ликвидности обеспечения при предоставлении муниципальной гарантии, а также мониторинга финансового состояния принципала, контроля за достаточностью, надежностью и ликвидностью предоставленного обеспечения после предоставления муниципальной гарантии, в том числе путем привлечения агента в соответствии с </w:t>
      </w:r>
      <w:hyperlink w:history="0" r:id="rId27" w:tooltip="&quot;Бюджетный кодекс Российской Федерации&quot; от 31.07.1998 N 145-ФЗ (ред. от 28.12.2025, с изм. от 31.03.2026) {КонсультантПлюс}">
        <w:r>
          <w:rPr>
            <w:sz w:val="20"/>
            <w:color w:val="0000ff"/>
          </w:rPr>
          <w:t xml:space="preserve">пунктом 5 статьи 115.2</w:t>
        </w:r>
      </w:hyperlink>
      <w:r>
        <w:rPr>
          <w:sz w:val="20"/>
        </w:rPr>
        <w:t xml:space="preserve"> Бюджетного кодекса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(п. 15 в ред. </w:t>
      </w:r>
      <w:hyperlink w:history="0" r:id="rId28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Внесение предложений по совершенствованию структуры и штатной численности органов местного самоуправления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Участие в разработке муниципальных программ, рассмотрение предложений об объемах их финансового обеспечения.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Установление порядка составления и ведения сводной бюджетной росписи бюджета города, бюджетных росписей главных распорядителей средств бюджета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Составление и ведение сводной бюджетной росписи.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Доведение до главных распорядителей бюджетных средств показателей сводной бюджетной росписи и лимитов бюджетных обязательств.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21. Установление, детализация и определение порядка применения бюджетной классификации Российской Федерации в части, относящейся к бюджету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22. Установление порядка проведения и осуществление мониторинга качества финансового менеджмента в отношении главных администраторов средств бюджета города.</w:t>
      </w:r>
    </w:p>
    <w:p>
      <w:pPr>
        <w:pStyle w:val="0"/>
        <w:jc w:val="both"/>
      </w:pPr>
      <w:r>
        <w:rPr>
          <w:sz w:val="20"/>
        </w:rPr>
        <w:t xml:space="preserve">(п. 22 в ред. </w:t>
      </w:r>
      <w:hyperlink w:history="0" r:id="rId29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23. Осуществление бюджетных полномочий главного администратора доходов бюджета и источников финансирования дефицита бюджета города.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0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24. Утверждение методики прогнозирования поступлений доходов в бюджет и методики прогнозирования поступлений по источникам финансирования дефицита бюджета города Липецка, главным администратором которых является Департамент.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1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25. Организация и осуществление в установленном порядке исполнения бюджета города Липецка исходя из принципа единства кассы, расчетное обслуживание лицевых счетов муниципальных учреждений.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26. Составление и ведение кассового плана исполнения бюджета города.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Определение порядка составления и ведения кассового плана, а также состава и сроков представления главными распорядителями бюджетных средств, главными администраторами доходов бюджета, главными администраторами источников финансирования дефицита бюджета сведений, необходимых для составления и ведения кассового плана.</w:t>
      </w:r>
    </w:p>
    <w:p>
      <w:pPr>
        <w:pStyle w:val="0"/>
        <w:jc w:val="both"/>
      </w:pPr>
      <w:r>
        <w:rPr>
          <w:sz w:val="20"/>
        </w:rPr>
        <w:t xml:space="preserve">(п. 26 в ред. </w:t>
      </w:r>
      <w:hyperlink w:history="0" r:id="rId32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27. Установление порядка открытия и ведения, а также осуществление ведения лицевых счетов, открываемых для учета операций по исполнению бюджета города и операций со средствами муниципальных учреждений.</w:t>
      </w:r>
    </w:p>
    <w:p>
      <w:pPr>
        <w:pStyle w:val="0"/>
        <w:jc w:val="both"/>
      </w:pPr>
      <w:r>
        <w:rPr>
          <w:sz w:val="20"/>
        </w:rPr>
        <w:t xml:space="preserve">(п. 27 в ред. </w:t>
      </w:r>
      <w:hyperlink w:history="0" r:id="rId33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28. Внесение Главе города предложений об уточнении бюджета города Липецка, об использовании сумм превышения доходов над расходами, образовавшихся в результате увеличения поступлений в бюджет или экономии в расходах, подготовка проектов муниципальных правовых актов города Липецка о внесении изменений в решение о бюджете города.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29. Составление отчета об исполнении бюджета города.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30. Ведение реестра расходных обязательств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31. Формирование информации и документов для включения в реестр участников бюджетного процесса, а также юридических лиц, не являющихся участниками бюджетного процесса, получающих средства из бюджета города Липецка, в государственной информационной системе управления общественными финансами "Электронный бюджет".</w:t>
      </w:r>
    </w:p>
    <w:p>
      <w:pPr>
        <w:pStyle w:val="0"/>
        <w:jc w:val="both"/>
      </w:pPr>
      <w:r>
        <w:rPr>
          <w:sz w:val="20"/>
        </w:rPr>
        <w:t xml:space="preserve">(п. 31 в ред. </w:t>
      </w:r>
      <w:hyperlink w:history="0" r:id="rId34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32. Обеспечение функционирования и совершенствование автоматизированных систем, связанных с планированием и исполнением бюджета города, кассовым обслуживанием муниципальных учреждений, определение направлений автоматизации бюджетного процесса.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33. Обеспечение размещения информации в пределах своей компетенции на едином портале бюджетной системы Российской Федерации, в Государственной информационной системе о государственных и муниципальных платежах.</w:t>
      </w:r>
    </w:p>
    <w:p>
      <w:pPr>
        <w:pStyle w:val="0"/>
        <w:jc w:val="both"/>
      </w:pPr>
      <w:r>
        <w:rPr>
          <w:sz w:val="20"/>
        </w:rPr>
        <w:t xml:space="preserve">(п. 33 в ред. </w:t>
      </w:r>
      <w:hyperlink w:history="0" r:id="rId35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34. Осуществление внутреннего муниципального финансового контроля в отношении главных распорядителей (распорядителей, получателей) средств бюджета города; главных администраторов (администраторов) доходов бюджета города; главных администраторов (администраторов) источников финансирования дефицита бюджета города; муниципальных учреждений; муниципальных унитарных предприятий; хозяйственных товариществ и обществ с участием города Липецка в их уставных (складочных) капиталах, а также коммерческих организаций с долей (вкладом) таких товариществ в их уставных капиталах; юридических лиц (за исключением муниципальных учреждений, муниципальных унитарных предприятий, хозяйственных товариществ и обществ с участием города Липецка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капиталах), индивидуальных предпринимателей, физических лиц, являющихся: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юридическими и физическими лицами, индивидуальными предпринимателями, получающими средства из бюджета города на основании договоров (соглашений) о предоставлении средств из бюджета города и (или) муниципальных контрактов, кредиты, обеспеченные муниципальными гарантиями;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исполнителями (поставщиками, подрядчиками) по договорам (соглашениям), заключенным в целях исполнения договоров (соглашений) о предоставлении средств из бюджета города и (или) муниципальных контрактов, которым в соответствии с федеральными законами открыты лицевые счета в Департаменте.</w:t>
      </w:r>
    </w:p>
    <w:p>
      <w:pPr>
        <w:pStyle w:val="0"/>
        <w:jc w:val="both"/>
      </w:pPr>
      <w:r>
        <w:rPr>
          <w:sz w:val="20"/>
        </w:rPr>
        <w:t xml:space="preserve">(п. 34 в ред. </w:t>
      </w:r>
      <w:hyperlink w:history="0" r:id="rId36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35. Осуществление внутреннего муниципального финансового контроля: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за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за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за соблюдением условий договоров (соглашений) о предоставлении средств из соответствующего бюджета, муниципальных контрактов;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за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Бюджетным </w:t>
      </w:r>
      <w:hyperlink w:history="0" r:id="rId37" w:tooltip="&quot;Бюджетный кодекс Российской Федерации&quot; от 31.07.1998 N 145-ФЗ (ред. от 28.12.2025, с изм. от 31.03.2026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условий договоров (соглашений), заключенных в целях исполнения муниципальных контрактов;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муниципальных программ, отчетов об исполнении муниципальных заданий, отчетов о достижении значений показателей результативности предоставления средств из бюджета;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сфере закупок, предусмотренных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>
      <w:pPr>
        <w:pStyle w:val="0"/>
        <w:jc w:val="both"/>
      </w:pPr>
      <w:r>
        <w:rPr>
          <w:sz w:val="20"/>
        </w:rPr>
        <w:t xml:space="preserve">(п. 35 в ред. </w:t>
      </w:r>
      <w:hyperlink w:history="0" r:id="rId38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36. Осуществление постоянного мониторинга правоприменения правовых актов Российской Федерации и Липецкой области.</w:t>
      </w:r>
    </w:p>
    <w:p>
      <w:pPr>
        <w:pStyle w:val="0"/>
        <w:jc w:val="both"/>
      </w:pPr>
      <w:r>
        <w:rPr>
          <w:sz w:val="20"/>
        </w:rPr>
        <w:t xml:space="preserve">(п. 36 в ред. </w:t>
      </w:r>
      <w:hyperlink w:history="0" r:id="rId39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37. Осуществление контроля в сфере закупок для обеспечения муниципальных нужд города Липецка в соответствии с </w:t>
      </w:r>
      <w:hyperlink w:history="0" r:id="rId40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пунктом 3 части 3</w:t>
        </w:r>
      </w:hyperlink>
      <w:r>
        <w:rPr>
          <w:sz w:val="20"/>
        </w:rPr>
        <w:t xml:space="preserve">, </w:t>
      </w:r>
      <w:hyperlink w:history="0" r:id="rId41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частями 5</w:t>
        </w:r>
      </w:hyperlink>
      <w:r>
        <w:rPr>
          <w:sz w:val="20"/>
        </w:rPr>
        <w:t xml:space="preserve"> и </w:t>
      </w:r>
      <w:hyperlink w:history="0" r:id="rId42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8 статьи 99</w:t>
        </w:r>
      </w:hyperlink>
      <w:r>
        <w:rPr>
          <w:sz w:val="20"/>
        </w:rPr>
        <w:t xml:space="preserve"> Федерального закона от 05 апреля 2013 N 44-ФЗ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0"/>
        <w:jc w:val="both"/>
      </w:pPr>
      <w:r>
        <w:rPr>
          <w:sz w:val="20"/>
        </w:rPr>
        <w:t xml:space="preserve">(п. 37 в ред. </w:t>
      </w:r>
      <w:hyperlink w:history="0" r:id="rId43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38. Выдача представлений, предписаний объектам контроля за нарушение бюджетного законодательства и законодательства о контрактной системе в сфере закупок в порядке, установленном действующим законодательством Российской Федерации, уведомлений о допущенных нарушениях, не относящихся к бюджетным нарушениям.</w:t>
      </w:r>
    </w:p>
    <w:p>
      <w:pPr>
        <w:pStyle w:val="0"/>
        <w:jc w:val="both"/>
      </w:pPr>
      <w:r>
        <w:rPr>
          <w:sz w:val="20"/>
        </w:rPr>
        <w:t xml:space="preserve">(п. 38 в ред. </w:t>
      </w:r>
      <w:hyperlink w:history="0" r:id="rId44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39. Методологическое руководство и совершенствование методов финансово-бюджетного планирования, составления и исполнения бюджета города, порядка кассового обслуживания муниципальных учреждений.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40. Методологическое руководство в сфере бюджетного (бухгалтерского) учета и составления отчетности структурными подразделениями и муниципальными учреждениями.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41. Организация и ведение сводного систематического и стандартизированного учета операций по движению средств муниципальных учреждений города.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42. Рассмотрение обращений граждан по вопросам, относящимся к компетенции Департамента.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43. Организация и контроль исполнения в порядке, установленном Бюджетным </w:t>
      </w:r>
      <w:hyperlink w:history="0" r:id="rId45" w:tooltip="&quot;Бюджетный кодекс Российской Федерации&quot; от 31.07.1998 N 145-ФЗ (ред. от 28.12.2025, с изм. от 31.03.2026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судебных актов, предусматривающих обращение взыскания на средства бюджета города.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44. Учет и хранение исполнительных документов, поступивших в Департамент в соответствии с действующим законодательством Российской Федерации, и иных документов, связанных с их исполнением.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45. Осуществление прав и выполнение обязанностей муниципального заказчика на размещение заказов на поставку товаров, выполнение работ, оказание услуг для муниципальных нужд.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46. Решение в пределах своей компетенции вопросов мобилизационной подготовки, гражданской обороны, предупреждения и ликвидации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(п. 46 в ред. </w:t>
      </w:r>
      <w:hyperlink w:history="0" r:id="rId46" w:tooltip="Решение Липецкого городского Совета депутатов от 27.10.2020 N 17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27.10.2020 N 17)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47. Утратил силу. - </w:t>
      </w:r>
      <w:hyperlink w:history="0" r:id="rId47" w:tooltip="Решение Липецкого городского Совета депутатов от 27.10.2020 N 17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</w:t>
        </w:r>
      </w:hyperlink>
      <w:r>
        <w:rPr>
          <w:sz w:val="20"/>
        </w:rPr>
        <w:t xml:space="preserve"> Липецкого городского Совета депутатов от 27.10.2020 N 17.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48. Проведение работы по комплектованию, хранению, учету и использованию архивных документов в соответствии с действующим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49. Утратил силу. - </w:t>
      </w:r>
      <w:hyperlink w:history="0" r:id="rId48" w:tooltip="Решение Липецкого городского Совета депутатов от 27.10.2020 N 17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</w:t>
        </w:r>
      </w:hyperlink>
      <w:r>
        <w:rPr>
          <w:sz w:val="20"/>
        </w:rPr>
        <w:t xml:space="preserve"> Липецкого городского Совета депутатов от 27.10.2020 N 17.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50. Обеспечение технической защиты информации в рамках компетенции Департамента.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51. Осуществление подготовки информации для формирования перечня и оценки налоговых расходов города Липецка.</w:t>
      </w:r>
    </w:p>
    <w:p>
      <w:pPr>
        <w:pStyle w:val="0"/>
        <w:jc w:val="both"/>
      </w:pPr>
      <w:r>
        <w:rPr>
          <w:sz w:val="20"/>
        </w:rPr>
        <w:t xml:space="preserve">(п. 51 в ред. </w:t>
      </w:r>
      <w:hyperlink w:history="0" r:id="rId49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52. Организация ведения бухгалтерского (бюджетного) учета, составления и представления бухгалтерской (бюджетной) отчетности главных распорядителей бюджетных средств города и подведомственных им муниципальных учреждений.</w:t>
      </w:r>
    </w:p>
    <w:p>
      <w:pPr>
        <w:pStyle w:val="0"/>
        <w:jc w:val="both"/>
      </w:pPr>
      <w:r>
        <w:rPr>
          <w:sz w:val="20"/>
        </w:rPr>
        <w:t xml:space="preserve">(п. 52 введен </w:t>
      </w:r>
      <w:hyperlink w:history="0" r:id="rId50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53. Утверждение порядка взаимодействия Департамента с субъектами контроля, указанными в </w:t>
      </w:r>
      <w:hyperlink w:history="0" r:id="rId51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месте с &quot;Правилами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) ------------ Утратил силу или отменен {КонсультантПлюс}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Правил осуществления контроля, предусмотренного </w:t>
      </w:r>
      <w:hyperlink w:history="0" r:id="rId52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частью 5 статьи 99</w:t>
        </w:r>
      </w:hyperlink>
      <w:r>
        <w:rPr>
          <w:sz w:val="20"/>
        </w:rPr>
        <w:t xml:space="preserve"> Федерального закона N 44-ФЗ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Российской Федерации от 12 декабря 2015 N 1367.</w:t>
      </w:r>
    </w:p>
    <w:p>
      <w:pPr>
        <w:pStyle w:val="0"/>
        <w:jc w:val="both"/>
      </w:pPr>
      <w:r>
        <w:rPr>
          <w:sz w:val="20"/>
        </w:rPr>
        <w:t xml:space="preserve">(п. 53 введен </w:t>
      </w:r>
      <w:hyperlink w:history="0" r:id="rId53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54. Утверждение типовых форм соглашений о предоставлении из бюджета города Липецка субсидии, грантов в форме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услуг, некоммерческим организациям, не являющимся муниципальными учреждениями.</w:t>
      </w:r>
    </w:p>
    <w:p>
      <w:pPr>
        <w:pStyle w:val="0"/>
        <w:jc w:val="both"/>
      </w:pPr>
      <w:r>
        <w:rPr>
          <w:sz w:val="20"/>
        </w:rPr>
        <w:t xml:space="preserve">(п. 54 введен </w:t>
      </w:r>
      <w:hyperlink w:history="0" r:id="rId54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55. Установление порядка санкционирования расходов муниципальных бюджетных, автономных учреждений и муниципальных унитарных предприятий, лицевые счета которым открыты в Департаменте, источником финансового обеспечения которых являются субсидии, полученные из бюджета города (кроме субсидий на финансовое обеспечение выполнения муниципального задания).</w:t>
      </w:r>
    </w:p>
    <w:p>
      <w:pPr>
        <w:pStyle w:val="0"/>
        <w:jc w:val="both"/>
      </w:pPr>
      <w:r>
        <w:rPr>
          <w:sz w:val="20"/>
        </w:rPr>
        <w:t xml:space="preserve">(п. 55 введен </w:t>
      </w:r>
      <w:hyperlink w:history="0" r:id="rId55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56. Установление порядка взыскания неиспользованных остатков субсидий, предоставленных из бюджета города муниципальным бюджетным, автономным учреждениям и муниципальным унитарным предприятиям, лицевые счета которым открыты в Департаменте (кроме субсидий на финансовое обеспечение выполнения муниципального задания).</w:t>
      </w:r>
    </w:p>
    <w:p>
      <w:pPr>
        <w:pStyle w:val="0"/>
        <w:jc w:val="both"/>
      </w:pPr>
      <w:r>
        <w:rPr>
          <w:sz w:val="20"/>
        </w:rPr>
        <w:t xml:space="preserve">(п. 56 введен </w:t>
      </w:r>
      <w:hyperlink w:history="0" r:id="rId56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57. Установление порядка проведения кассовых выплат за счет средств муниципальных бюджетных, автономных учреждений и муниципальных унитарных предприятий, лицевые счета которым открыты в Департаменте.</w:t>
      </w:r>
    </w:p>
    <w:p>
      <w:pPr>
        <w:pStyle w:val="0"/>
        <w:jc w:val="both"/>
      </w:pPr>
      <w:r>
        <w:rPr>
          <w:sz w:val="20"/>
        </w:rPr>
        <w:t xml:space="preserve">(п. 57 введен </w:t>
      </w:r>
      <w:hyperlink w:history="0" r:id="rId57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58. Установление порядка завершения операций по исполнению бюджета города в текущем финансовом году и обеспечения получателей бюджетных средств при завершении текущего финансового года наличными деньгами.</w:t>
      </w:r>
    </w:p>
    <w:p>
      <w:pPr>
        <w:pStyle w:val="0"/>
        <w:jc w:val="both"/>
      </w:pPr>
      <w:r>
        <w:rPr>
          <w:sz w:val="20"/>
        </w:rPr>
        <w:t xml:space="preserve">(п. 58 введен </w:t>
      </w:r>
      <w:hyperlink w:history="0" r:id="rId58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59. Осуществление функций учредителя подведомственных муниципальных учреждений.</w:t>
      </w:r>
    </w:p>
    <w:p>
      <w:pPr>
        <w:pStyle w:val="0"/>
        <w:jc w:val="both"/>
      </w:pPr>
      <w:r>
        <w:rPr>
          <w:sz w:val="20"/>
        </w:rPr>
        <w:t xml:space="preserve">(п. 59 введен </w:t>
      </w:r>
      <w:hyperlink w:history="0" r:id="rId59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60. Осуществление ведомственного контроля в сфере закупок для обеспечения муниципальных нужд города в отношении подведомственных муниципальных учреждений.</w:t>
      </w:r>
    </w:p>
    <w:p>
      <w:pPr>
        <w:pStyle w:val="0"/>
        <w:jc w:val="both"/>
      </w:pPr>
      <w:r>
        <w:rPr>
          <w:sz w:val="20"/>
        </w:rPr>
        <w:t xml:space="preserve">(п. 60 введен </w:t>
      </w:r>
      <w:hyperlink w:history="0" r:id="rId60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61. Осуществление иных функций в соответствии с действующим законодательством Российской Федерации и Липецкой области, муниципальными правовыми актами города Липецка.</w:t>
      </w:r>
    </w:p>
    <w:p>
      <w:pPr>
        <w:pStyle w:val="0"/>
        <w:jc w:val="both"/>
      </w:pPr>
      <w:r>
        <w:rPr>
          <w:sz w:val="20"/>
        </w:rPr>
        <w:t xml:space="preserve">(п. 61 введен </w:t>
      </w:r>
      <w:hyperlink w:history="0" r:id="rId61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4. Права Департамента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Запрашивать и получать в установленном порядке необходимую для осуществления возложенных на Департамент задач и функций информацию от структурных подразделений и муниципальных учреждений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Привлекать для решения задач, стоящих перед Департаментом, экспертов и специалистов на договорной основе.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Выступать истцом и ответчиком в судебных органах в соответствии с действующим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Получать от органов местного самоуправления города Липецка, структурных подразделений и учреждений города Липецка материалы, необходимые для составления проекта бюджета города Липецка и осуществления финансово-бюджетного планирования и финансирования расходов, а также материалы, необходимые для осуществления контроля за рациональным и целевым расходованием ассигнований, выделенных из бюджета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Получать в соответствии с утвержденным бюджетом города Липецка от получателей бюджетных средств индивидуальные бюджетные сметы с соответствующими расчетами и обоснованиями, а также отчеты об исполнении бюджета.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Утратил силу. - </w:t>
      </w:r>
      <w:hyperlink w:history="0" r:id="rId62" w:tooltip="Решение Липецкого городского Совета депутатов от 25.03.2014 N 822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</w:t>
        </w:r>
      </w:hyperlink>
      <w:r>
        <w:rPr>
          <w:sz w:val="20"/>
        </w:rPr>
        <w:t xml:space="preserve"> Липецкого городского Совета депутатов от 25.03.2014 N 822.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Запрашивать и получать от органов местного самоуправления города Липецка, муниципальных учреждений и организаций иных организационно-правовых форм статистические и иные данные, связанные с разработкой и исполнением бюджета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Проводить проверки финансового состояния организаций при получении ими муниципальных гарантий.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Утратил силу. - </w:t>
      </w:r>
      <w:hyperlink w:history="0" r:id="rId63" w:tooltip="Решение Липецкого городского Совета депутатов от 25.03.2014 N 822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</w:t>
        </w:r>
      </w:hyperlink>
      <w:r>
        <w:rPr>
          <w:sz w:val="20"/>
        </w:rPr>
        <w:t xml:space="preserve"> Липецкого городского Совета депутатов от 25.03.2014 N 822.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Принимать решения об открытии и закрытии счетов в расчетно-кассовом центре Центрального банка России или иных уполномоченных кредитных организациях для зачисления и выдачи бюджетных средств, а также лицевых счетов распорядителей и получателей бюджетных средств.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5. Организация деятельности Департамента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Департамент возглавляет председатель Департамента, назначаемый на должность и освобождаемый от должности Главой города Липецка.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4" w:tooltip="Решение Липецкого городского Совета депутатов от 01.12.2016 N 303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01.12.2016 N 303)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Председатель Департамента имеет заместителей, назначаемых на должность и освобождаемых от должности по согласованию с Главой города Липецка.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5" w:tooltip="Решение Липецкого городского Совета депутатов от 01.12.2016 N 303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01.12.2016 N 303)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 время отсутствия председателя Департамента его обязанности исполняет один из заместителей.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6" w:tooltip="Решение Липецкого городского Совета депутатов от 01.12.2016 N 303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01.12.2016 N 303)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Председатель Департамента: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7" w:tooltip="Решение Липецкого городского Совета депутатов от 01.12.2016 N 303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01.12.2016 N 303)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4.1. Осуществляет руководство Департаментом на основе единоначалия.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 Действует без доверенности от имени Департамента и представляет его интересы в органах государственной власти и органах местного самоуправления, а также во взаимоотношениях с юридическими и физическими лицами.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 Издает приказы и распоряжения в пределах своей компетенции и дает указания, обязательные для исполнения всеми работниками Департамента.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 Решает в соответствии с действующим законодательством Российской Федерации и Липецкой области, муниципальными правовыми актами города Липецка вопросы, связанные с прохождением муниципальной службы в Департаменте.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 Осуществляет в установленном порядке прием и увольнение работников Департамента.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 Разрабатывает структуру и штатное расписание Департамента, утверждает положения об управлениях и отделах Департамента, должностные инструкции их руководителей.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4.7. Распределяет обязанности между своими заместителями.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4.8. Осуществляет полномочия по владению и пользованию имуществом Департамента в пределах, установленных действующим законодательством Российской Федерации, муниципальными правовыми актами города Липецка, заключает от имени Департамента договоры, выдает доверенности.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4.9. Открывает счета Департамента в соответствии с законодательством Российской Федерации, является распорядителем финансовых средств, находящихся на счетах Департамента, и подписывает финансовые документы.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4.10. Входит по должности в состав Коллегии администрации города.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4.11. Вносит в установленном порядке на рассмотрение Главы города Липецка проекты правовых актов по вопросам, входящим в компетенцию Департамента.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4.12. В пределах своей компетенции в соответствии с муниципальными правовыми актами города Липецка издает приказы и дает указания, являющиеся обязательными для исполнения муниципальными учреждениями и организациями в части использования средств бюджета города.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4.13. Утверждает уставы подведомственных муниципальных учреждений и изменения в них.</w:t>
      </w:r>
    </w:p>
    <w:p>
      <w:pPr>
        <w:pStyle w:val="0"/>
        <w:jc w:val="both"/>
      </w:pPr>
      <w:r>
        <w:rPr>
          <w:sz w:val="20"/>
        </w:rPr>
        <w:t xml:space="preserve">(пп. 4.13 в ред. </w:t>
      </w:r>
      <w:hyperlink w:history="0" r:id="rId68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решения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4.14. Назначает на должность и увольняет руководителей подведомственных муниципальных учреждений.</w:t>
      </w:r>
    </w:p>
    <w:p>
      <w:pPr>
        <w:pStyle w:val="0"/>
        <w:jc w:val="both"/>
      </w:pPr>
      <w:r>
        <w:rPr>
          <w:sz w:val="20"/>
        </w:rPr>
        <w:t xml:space="preserve">(пп. 4.14 введен </w:t>
      </w:r>
      <w:hyperlink w:history="0" r:id="rId69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4.15. Утверждает порядок определения платы за оказанные услуги, выполненные работы для граждан и юридических лиц, предоставляемых подведомственными учреждениями на платной основе.</w:t>
      </w:r>
    </w:p>
    <w:p>
      <w:pPr>
        <w:pStyle w:val="0"/>
        <w:jc w:val="both"/>
      </w:pPr>
      <w:r>
        <w:rPr>
          <w:sz w:val="20"/>
        </w:rPr>
        <w:t xml:space="preserve">(пп. 4.15 введен </w:t>
      </w:r>
      <w:hyperlink w:history="0" r:id="rId70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4.16. Утверждает показатели эффективности деятельности подведомственных учреждений и их руководителей.</w:t>
      </w:r>
    </w:p>
    <w:p>
      <w:pPr>
        <w:pStyle w:val="0"/>
        <w:jc w:val="both"/>
      </w:pPr>
      <w:r>
        <w:rPr>
          <w:sz w:val="20"/>
        </w:rPr>
        <w:t xml:space="preserve">(пп. 4.16 введен </w:t>
      </w:r>
      <w:hyperlink w:history="0" r:id="rId71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4.17. Составляет протоколы об административных правонарушениях, предусмотренных </w:t>
      </w:r>
      <w:hyperlink w:history="0" r:id="rId72" w:tooltip="&quot;Кодекс Российской Федерации об административных правонарушениях&quot; от 30.12.2001 N 195-ФЗ (ред. от 02.05.2026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об административных правонарушениях, </w:t>
      </w:r>
      <w:hyperlink w:history="0" r:id="rId73" w:tooltip="&quot;Кодекс Липецкой области об административных правонарушениях&quot; от 19.06.2017 N 83-ОЗ (принят Липецким областным Советом депутатов 08.06.2017) (ред. от 01.10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Липецкой области об административных правонарушениях, в соответствии с функциями Департамента.</w:t>
      </w:r>
    </w:p>
    <w:p>
      <w:pPr>
        <w:pStyle w:val="0"/>
        <w:jc w:val="both"/>
      </w:pPr>
      <w:r>
        <w:rPr>
          <w:sz w:val="20"/>
        </w:rPr>
        <w:t xml:space="preserve">(пп. 4.17 введен </w:t>
      </w:r>
      <w:hyperlink w:history="0" r:id="rId74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4.18. Осуществляет иные полномочия в соответствии с действующим законодательством Российской Федерации, муниципальными правовыми актами города Липецка.</w:t>
      </w:r>
    </w:p>
    <w:p>
      <w:pPr>
        <w:pStyle w:val="0"/>
        <w:jc w:val="both"/>
      </w:pPr>
      <w:r>
        <w:rPr>
          <w:sz w:val="20"/>
        </w:rPr>
        <w:t xml:space="preserve">(пп. 4.18 введен </w:t>
      </w:r>
      <w:hyperlink w:history="0" r:id="rId75" w:tooltip="Решение Липецкого городского Совета депутатов от 03.03.2020 N 1065 &quot;О внесении изменений в Положение о департаменте финансов администрации города Липецка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Липецкого городского Совета депутатов от 03.03.2020 N 1065)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В Департаменте образуется Коллегия.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Порядок формирования и организации работы Коллегии Департамента определяется Положением, утверждаемым председателем Департамента.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6. Имущество и средства Департамента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Имущество, закрепленное за Департаментом на праве оперативного управления, является муниципальной собственностью города Липецка и отражается на балансе Департамента.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Департамент отвечает по своим обязательствам в пределах находящихся в его распоряжении денежных средств.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Финансирование расходов на содержание Департамента осуществляется за счет средств городского бюджета в пределах утвержденных ассигнований.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7. Ответственность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Председатель Департамента несет ответственность за результаты деятельности Департамента, состояние трудовой дисциплины в Департаменте.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Работники Департамента несут персональную ответственность за неисполнение должностных обязанностей и нарушения трудовой дисциплины в соответствии с трудовым законодательством Российской Федерации и законодательством о муниципальной службе.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И.о. Главы города Липецка</w:t>
      </w:r>
    </w:p>
    <w:p>
      <w:pPr>
        <w:pStyle w:val="0"/>
        <w:jc w:val="right"/>
      </w:pPr>
      <w:r>
        <w:rPr>
          <w:sz w:val="20"/>
        </w:rPr>
        <w:t xml:space="preserve">А.М.ШАМАЕВА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Липецкого городского Совета депутатов от 28.05.2013 N 649</w:t>
            <w:br/>
            <w:t>(ред. от 27.10.2020)</w:t>
            <w:br/>
            <w:t>"О Положении о департаменте финан...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19.05.2026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20&amp;n=63443&amp;dst=100012" TargetMode = "External"/><Relationship Id="rId9" Type="http://schemas.openxmlformats.org/officeDocument/2006/relationships/hyperlink" Target="https://login.consultant.ru/link/?req=doc&amp;base=RLAW220&amp;n=78865&amp;dst=100012" TargetMode = "External"/><Relationship Id="rId10" Type="http://schemas.openxmlformats.org/officeDocument/2006/relationships/hyperlink" Target="https://login.consultant.ru/link/?req=doc&amp;base=RLAW220&amp;n=81856&amp;dst=100012" TargetMode = "External"/><Relationship Id="rId11" Type="http://schemas.openxmlformats.org/officeDocument/2006/relationships/hyperlink" Target="https://login.consultant.ru/link/?req=doc&amp;base=RLAW220&amp;n=105099&amp;dst=100012" TargetMode = "External"/><Relationship Id="rId12" Type="http://schemas.openxmlformats.org/officeDocument/2006/relationships/hyperlink" Target="https://login.consultant.ru/link/?req=doc&amp;base=RLAW220&amp;n=109811&amp;dst=100012" TargetMode = "External"/><Relationship Id="rId13" Type="http://schemas.openxmlformats.org/officeDocument/2006/relationships/hyperlink" Target="https://login.consultant.ru/link/?req=doc&amp;base=RLAW220&amp;n=74716&amp;dst=101560" TargetMode = "External"/><Relationship Id="rId14" Type="http://schemas.openxmlformats.org/officeDocument/2006/relationships/hyperlink" Target="https://login.consultant.ru/link/?req=doc&amp;base=RLAW220&amp;n=74716&amp;dst=101756" TargetMode = "External"/><Relationship Id="rId15" Type="http://schemas.openxmlformats.org/officeDocument/2006/relationships/hyperlink" Target="https://login.consultant.ru/link/?req=doc&amp;base=RLAW220&amp;n=19189" TargetMode = "External"/><Relationship Id="rId16" Type="http://schemas.openxmlformats.org/officeDocument/2006/relationships/hyperlink" Target="https://login.consultant.ru/link/?req=doc&amp;base=RLAW220&amp;n=63443&amp;dst=100012" TargetMode = "External"/><Relationship Id="rId17" Type="http://schemas.openxmlformats.org/officeDocument/2006/relationships/hyperlink" Target="https://login.consultant.ru/link/?req=doc&amp;base=RLAW220&amp;n=78865&amp;dst=100012" TargetMode = "External"/><Relationship Id="rId18" Type="http://schemas.openxmlformats.org/officeDocument/2006/relationships/hyperlink" Target="https://login.consultant.ru/link/?req=doc&amp;base=RLAW220&amp;n=81856&amp;dst=100012" TargetMode = "External"/><Relationship Id="rId19" Type="http://schemas.openxmlformats.org/officeDocument/2006/relationships/hyperlink" Target="https://login.consultant.ru/link/?req=doc&amp;base=RLAW220&amp;n=105099&amp;dst=100012" TargetMode = "External"/><Relationship Id="rId20" Type="http://schemas.openxmlformats.org/officeDocument/2006/relationships/hyperlink" Target="https://login.consultant.ru/link/?req=doc&amp;base=RLAW220&amp;n=109811&amp;dst=100012" TargetMode = "External"/><Relationship Id="rId21" Type="http://schemas.openxmlformats.org/officeDocument/2006/relationships/hyperlink" Target="https://login.consultant.ru/link/?req=doc&amp;base=LAW&amp;n=2875" TargetMode = "External"/><Relationship Id="rId22" Type="http://schemas.openxmlformats.org/officeDocument/2006/relationships/hyperlink" Target="https://login.consultant.ru/link/?req=doc&amp;base=RLAW220&amp;n=145324" TargetMode = "External"/><Relationship Id="rId23" Type="http://schemas.openxmlformats.org/officeDocument/2006/relationships/hyperlink" Target="https://login.consultant.ru/link/?req=doc&amp;base=RLAW220&amp;n=63443&amp;dst=100013" TargetMode = "External"/><Relationship Id="rId24" Type="http://schemas.openxmlformats.org/officeDocument/2006/relationships/hyperlink" Target="https://login.consultant.ru/link/?req=doc&amp;base=RLAW220&amp;n=78865&amp;dst=100013" TargetMode = "External"/><Relationship Id="rId25" Type="http://schemas.openxmlformats.org/officeDocument/2006/relationships/hyperlink" Target="https://login.consultant.ru/link/?req=doc&amp;base=RLAW220&amp;n=81856&amp;dst=100013" TargetMode = "External"/><Relationship Id="rId26" Type="http://schemas.openxmlformats.org/officeDocument/2006/relationships/hyperlink" Target="https://login.consultant.ru/link/?req=doc&amp;base=RLAW220&amp;n=105099&amp;dst=100014" TargetMode = "External"/><Relationship Id="rId27" Type="http://schemas.openxmlformats.org/officeDocument/2006/relationships/hyperlink" Target="https://login.consultant.ru/link/?req=doc&amp;base=LAW&amp;n=495710&amp;dst=5536" TargetMode = "External"/><Relationship Id="rId28" Type="http://schemas.openxmlformats.org/officeDocument/2006/relationships/hyperlink" Target="https://login.consultant.ru/link/?req=doc&amp;base=RLAW220&amp;n=105099&amp;dst=100016" TargetMode = "External"/><Relationship Id="rId29" Type="http://schemas.openxmlformats.org/officeDocument/2006/relationships/hyperlink" Target="https://login.consultant.ru/link/?req=doc&amp;base=RLAW220&amp;n=105099&amp;dst=100018" TargetMode = "External"/><Relationship Id="rId30" Type="http://schemas.openxmlformats.org/officeDocument/2006/relationships/hyperlink" Target="https://login.consultant.ru/link/?req=doc&amp;base=RLAW220&amp;n=105099&amp;dst=100020" TargetMode = "External"/><Relationship Id="rId31" Type="http://schemas.openxmlformats.org/officeDocument/2006/relationships/hyperlink" Target="https://login.consultant.ru/link/?req=doc&amp;base=RLAW220&amp;n=105099&amp;dst=100021" TargetMode = "External"/><Relationship Id="rId32" Type="http://schemas.openxmlformats.org/officeDocument/2006/relationships/hyperlink" Target="https://login.consultant.ru/link/?req=doc&amp;base=RLAW220&amp;n=105099&amp;dst=100022" TargetMode = "External"/><Relationship Id="rId33" Type="http://schemas.openxmlformats.org/officeDocument/2006/relationships/hyperlink" Target="https://login.consultant.ru/link/?req=doc&amp;base=RLAW220&amp;n=105099&amp;dst=100025" TargetMode = "External"/><Relationship Id="rId34" Type="http://schemas.openxmlformats.org/officeDocument/2006/relationships/hyperlink" Target="https://login.consultant.ru/link/?req=doc&amp;base=RLAW220&amp;n=105099&amp;dst=100027" TargetMode = "External"/><Relationship Id="rId35" Type="http://schemas.openxmlformats.org/officeDocument/2006/relationships/hyperlink" Target="https://login.consultant.ru/link/?req=doc&amp;base=RLAW220&amp;n=105099&amp;dst=100029" TargetMode = "External"/><Relationship Id="rId36" Type="http://schemas.openxmlformats.org/officeDocument/2006/relationships/hyperlink" Target="https://login.consultant.ru/link/?req=doc&amp;base=RLAW220&amp;n=105099&amp;dst=100031" TargetMode = "External"/><Relationship Id="rId37" Type="http://schemas.openxmlformats.org/officeDocument/2006/relationships/hyperlink" Target="https://login.consultant.ru/link/?req=doc&amp;base=LAW&amp;n=495710" TargetMode = "External"/><Relationship Id="rId38" Type="http://schemas.openxmlformats.org/officeDocument/2006/relationships/hyperlink" Target="https://login.consultant.ru/link/?req=doc&amp;base=RLAW220&amp;n=105099&amp;dst=100034" TargetMode = "External"/><Relationship Id="rId39" Type="http://schemas.openxmlformats.org/officeDocument/2006/relationships/hyperlink" Target="https://login.consultant.ru/link/?req=doc&amp;base=RLAW220&amp;n=105099&amp;dst=100040" TargetMode = "External"/><Relationship Id="rId40" Type="http://schemas.openxmlformats.org/officeDocument/2006/relationships/hyperlink" Target="https://login.consultant.ru/link/?req=doc&amp;base=LAW&amp;n=495181&amp;dst=101389" TargetMode = "External"/><Relationship Id="rId41" Type="http://schemas.openxmlformats.org/officeDocument/2006/relationships/hyperlink" Target="https://login.consultant.ru/link/?req=doc&amp;base=LAW&amp;n=495181&amp;dst=101391" TargetMode = "External"/><Relationship Id="rId42" Type="http://schemas.openxmlformats.org/officeDocument/2006/relationships/hyperlink" Target="https://login.consultant.ru/link/?req=doc&amp;base=LAW&amp;n=495181&amp;dst=101798" TargetMode = "External"/><Relationship Id="rId43" Type="http://schemas.openxmlformats.org/officeDocument/2006/relationships/hyperlink" Target="https://login.consultant.ru/link/?req=doc&amp;base=RLAW220&amp;n=105099&amp;dst=100041" TargetMode = "External"/><Relationship Id="rId44" Type="http://schemas.openxmlformats.org/officeDocument/2006/relationships/hyperlink" Target="https://login.consultant.ru/link/?req=doc&amp;base=RLAW220&amp;n=105099&amp;dst=100042" TargetMode = "External"/><Relationship Id="rId45" Type="http://schemas.openxmlformats.org/officeDocument/2006/relationships/hyperlink" Target="https://login.consultant.ru/link/?req=doc&amp;base=LAW&amp;n=495710" TargetMode = "External"/><Relationship Id="rId46" Type="http://schemas.openxmlformats.org/officeDocument/2006/relationships/hyperlink" Target="https://login.consultant.ru/link/?req=doc&amp;base=RLAW220&amp;n=109811&amp;dst=100014" TargetMode = "External"/><Relationship Id="rId47" Type="http://schemas.openxmlformats.org/officeDocument/2006/relationships/hyperlink" Target="https://login.consultant.ru/link/?req=doc&amp;base=RLAW220&amp;n=109811&amp;dst=100016" TargetMode = "External"/><Relationship Id="rId48" Type="http://schemas.openxmlformats.org/officeDocument/2006/relationships/hyperlink" Target="https://login.consultant.ru/link/?req=doc&amp;base=RLAW220&amp;n=109811&amp;dst=100017" TargetMode = "External"/><Relationship Id="rId49" Type="http://schemas.openxmlformats.org/officeDocument/2006/relationships/hyperlink" Target="https://login.consultant.ru/link/?req=doc&amp;base=RLAW220&amp;n=105099&amp;dst=100043" TargetMode = "External"/><Relationship Id="rId50" Type="http://schemas.openxmlformats.org/officeDocument/2006/relationships/hyperlink" Target="https://login.consultant.ru/link/?req=doc&amp;base=RLAW220&amp;n=105099&amp;dst=100045" TargetMode = "External"/><Relationship Id="rId51" Type="http://schemas.openxmlformats.org/officeDocument/2006/relationships/hyperlink" Target="https://login.consultant.ru/link/?req=doc&amp;base=LAW&amp;n=342147&amp;dst=100019" TargetMode = "External"/><Relationship Id="rId52" Type="http://schemas.openxmlformats.org/officeDocument/2006/relationships/hyperlink" Target="https://login.consultant.ru/link/?req=doc&amp;base=LAW&amp;n=495181&amp;dst=101391" TargetMode = "External"/><Relationship Id="rId53" Type="http://schemas.openxmlformats.org/officeDocument/2006/relationships/hyperlink" Target="https://login.consultant.ru/link/?req=doc&amp;base=RLAW220&amp;n=105099&amp;dst=100047" TargetMode = "External"/><Relationship Id="rId54" Type="http://schemas.openxmlformats.org/officeDocument/2006/relationships/hyperlink" Target="https://login.consultant.ru/link/?req=doc&amp;base=RLAW220&amp;n=105099&amp;dst=100048" TargetMode = "External"/><Relationship Id="rId55" Type="http://schemas.openxmlformats.org/officeDocument/2006/relationships/hyperlink" Target="https://login.consultant.ru/link/?req=doc&amp;base=RLAW220&amp;n=105099&amp;dst=100049" TargetMode = "External"/><Relationship Id="rId56" Type="http://schemas.openxmlformats.org/officeDocument/2006/relationships/hyperlink" Target="https://login.consultant.ru/link/?req=doc&amp;base=RLAW220&amp;n=105099&amp;dst=100050" TargetMode = "External"/><Relationship Id="rId57" Type="http://schemas.openxmlformats.org/officeDocument/2006/relationships/hyperlink" Target="https://login.consultant.ru/link/?req=doc&amp;base=RLAW220&amp;n=105099&amp;dst=100051" TargetMode = "External"/><Relationship Id="rId58" Type="http://schemas.openxmlformats.org/officeDocument/2006/relationships/hyperlink" Target="https://login.consultant.ru/link/?req=doc&amp;base=RLAW220&amp;n=105099&amp;dst=100052" TargetMode = "External"/><Relationship Id="rId59" Type="http://schemas.openxmlformats.org/officeDocument/2006/relationships/hyperlink" Target="https://login.consultant.ru/link/?req=doc&amp;base=RLAW220&amp;n=105099&amp;dst=100053" TargetMode = "External"/><Relationship Id="rId60" Type="http://schemas.openxmlformats.org/officeDocument/2006/relationships/hyperlink" Target="https://login.consultant.ru/link/?req=doc&amp;base=RLAW220&amp;n=105099&amp;dst=100054" TargetMode = "External"/><Relationship Id="rId61" Type="http://schemas.openxmlformats.org/officeDocument/2006/relationships/hyperlink" Target="https://login.consultant.ru/link/?req=doc&amp;base=RLAW220&amp;n=105099&amp;dst=100055" TargetMode = "External"/><Relationship Id="rId62" Type="http://schemas.openxmlformats.org/officeDocument/2006/relationships/hyperlink" Target="https://login.consultant.ru/link/?req=doc&amp;base=RLAW220&amp;n=63443&amp;dst=100023" TargetMode = "External"/><Relationship Id="rId63" Type="http://schemas.openxmlformats.org/officeDocument/2006/relationships/hyperlink" Target="https://login.consultant.ru/link/?req=doc&amp;base=RLAW220&amp;n=63443&amp;dst=100023" TargetMode = "External"/><Relationship Id="rId64" Type="http://schemas.openxmlformats.org/officeDocument/2006/relationships/hyperlink" Target="https://login.consultant.ru/link/?req=doc&amp;base=RLAW220&amp;n=81856&amp;dst=100086" TargetMode = "External"/><Relationship Id="rId65" Type="http://schemas.openxmlformats.org/officeDocument/2006/relationships/hyperlink" Target="https://login.consultant.ru/link/?req=doc&amp;base=RLAW220&amp;n=81856&amp;dst=100087" TargetMode = "External"/><Relationship Id="rId66" Type="http://schemas.openxmlformats.org/officeDocument/2006/relationships/hyperlink" Target="https://login.consultant.ru/link/?req=doc&amp;base=RLAW220&amp;n=81856&amp;dst=100088" TargetMode = "External"/><Relationship Id="rId67" Type="http://schemas.openxmlformats.org/officeDocument/2006/relationships/hyperlink" Target="https://login.consultant.ru/link/?req=doc&amp;base=RLAW220&amp;n=81856&amp;dst=100089" TargetMode = "External"/><Relationship Id="rId68" Type="http://schemas.openxmlformats.org/officeDocument/2006/relationships/hyperlink" Target="https://login.consultant.ru/link/?req=doc&amp;base=RLAW220&amp;n=105099&amp;dst=100057" TargetMode = "External"/><Relationship Id="rId69" Type="http://schemas.openxmlformats.org/officeDocument/2006/relationships/hyperlink" Target="https://login.consultant.ru/link/?req=doc&amp;base=RLAW220&amp;n=105099&amp;dst=100059" TargetMode = "External"/><Relationship Id="rId70" Type="http://schemas.openxmlformats.org/officeDocument/2006/relationships/hyperlink" Target="https://login.consultant.ru/link/?req=doc&amp;base=RLAW220&amp;n=105099&amp;dst=100061" TargetMode = "External"/><Relationship Id="rId71" Type="http://schemas.openxmlformats.org/officeDocument/2006/relationships/hyperlink" Target="https://login.consultant.ru/link/?req=doc&amp;base=RLAW220&amp;n=105099&amp;dst=100062" TargetMode = "External"/><Relationship Id="rId72" Type="http://schemas.openxmlformats.org/officeDocument/2006/relationships/hyperlink" Target="https://login.consultant.ru/link/?req=doc&amp;base=LAW&amp;n=533467" TargetMode = "External"/><Relationship Id="rId73" Type="http://schemas.openxmlformats.org/officeDocument/2006/relationships/hyperlink" Target="https://login.consultant.ru/link/?req=doc&amp;base=RLAW220&amp;n=147437" TargetMode = "External"/><Relationship Id="rId74" Type="http://schemas.openxmlformats.org/officeDocument/2006/relationships/hyperlink" Target="https://login.consultant.ru/link/?req=doc&amp;base=RLAW220&amp;n=105099&amp;dst=100063" TargetMode = "External"/><Relationship Id="rId75" Type="http://schemas.openxmlformats.org/officeDocument/2006/relationships/hyperlink" Target="https://login.consultant.ru/link/?req=doc&amp;base=RLAW220&amp;n=105099&amp;dst=10006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4026.00.01</Application>
  <Company>КонсультантПлюс Версия 4026.00.01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Липецкого городского Совета депутатов от 28.05.2013 N 649
(ред. от 27.10.2020)
"О Положении о департаменте финансов администрации города Липецка"</dc:title>
  <dcterms:created xsi:type="dcterms:W3CDTF">2026-05-19T08:41:33Z</dcterms:created>
</cp:coreProperties>
</file>