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C7A" w:rsidRDefault="008D5C7A" w:rsidP="008D5C7A">
      <w:pPr>
        <w:ind w:firstLine="709"/>
        <w:jc w:val="center"/>
        <w:rPr>
          <w:b/>
          <w:sz w:val="28"/>
          <w:szCs w:val="28"/>
        </w:rPr>
      </w:pPr>
      <w:r w:rsidRPr="008D5C7A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8D5C7A" w:rsidRPr="008D5C7A" w:rsidRDefault="008D5C7A" w:rsidP="008D5C7A">
      <w:pPr>
        <w:ind w:firstLine="709"/>
        <w:jc w:val="center"/>
        <w:rPr>
          <w:b/>
          <w:sz w:val="28"/>
          <w:szCs w:val="28"/>
        </w:rPr>
      </w:pP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>1. Конституция Российской Федерации (Собрание законодательства Российской Федерации, 26.01.2009, № 4, ст.445).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2. </w:t>
      </w:r>
      <w:proofErr w:type="gramStart"/>
      <w:r w:rsidRPr="006823F4">
        <w:rPr>
          <w:color w:val="000000" w:themeColor="text1"/>
          <w:sz w:val="28"/>
          <w:szCs w:val="28"/>
        </w:rPr>
        <w:t xml:space="preserve">Гражданский </w:t>
      </w:r>
      <w:hyperlink r:id="rId5" w:history="1">
        <w:r w:rsidRPr="006823F4">
          <w:rPr>
            <w:rStyle w:val="a4"/>
            <w:color w:val="000000" w:themeColor="text1"/>
            <w:sz w:val="28"/>
            <w:szCs w:val="28"/>
          </w:rPr>
          <w:t>кодекс</w:t>
        </w:r>
      </w:hyperlink>
      <w:r w:rsidR="006823F4" w:rsidRPr="006823F4">
        <w:rPr>
          <w:color w:val="000000" w:themeColor="text1"/>
          <w:sz w:val="28"/>
          <w:szCs w:val="28"/>
        </w:rPr>
        <w:t xml:space="preserve"> Российской Федерации (Собрание законодательства РФ» №32 от 05.12.1994, «Российская газета» №238-239                      (ч. 1), «Собрание законодательства РФ» №5 от 29.01.1996, «Российская газета» №23, 24, 25 от 08.02.1996 (ч. 2),  «Собрание законодательства РФ» №49 от 03.12.2001; </w:t>
      </w:r>
      <w:proofErr w:type="gramEnd"/>
      <w:r w:rsidR="006823F4" w:rsidRPr="006823F4">
        <w:rPr>
          <w:color w:val="000000" w:themeColor="text1"/>
          <w:sz w:val="28"/>
          <w:szCs w:val="28"/>
        </w:rPr>
        <w:t xml:space="preserve">«Российская газета» №233 от 28.11.2001, «Парламентская газета» №224 от 28.11.2001 (ч. 3), «Собрание законодательства РФ» №52 (часть I) от 25.12.2006, «Российская газета» №289 от 22.12.2006, «Парламентская газета» №214 и 215 от 21.12.2001 (ч. 4). 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3. Федеральный </w:t>
      </w:r>
      <w:hyperlink r:id="rId6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21.07.1997 № 122-ФЗ «О государственной регистрации прав на недвижимое имущество и с</w:t>
      </w:r>
      <w:bookmarkStart w:id="0" w:name="_GoBack"/>
      <w:bookmarkEnd w:id="0"/>
      <w:r w:rsidRPr="006823F4">
        <w:rPr>
          <w:color w:val="000000" w:themeColor="text1"/>
          <w:sz w:val="28"/>
          <w:szCs w:val="28"/>
        </w:rPr>
        <w:t>делок с ним»</w:t>
      </w:r>
      <w:r w:rsidRPr="006823F4">
        <w:rPr>
          <w:rFonts w:ascii="Segoe UI" w:hAnsi="Segoe UI" w:cs="Segoe UI"/>
          <w:color w:val="000000" w:themeColor="text1"/>
          <w:lang w:eastAsia="ru-RU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РФ, 1997, № 30, ст. 3594).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4. Федеральный </w:t>
      </w:r>
      <w:hyperlink r:id="rId7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07.07.2003 № 112-ФЗ «О личном подсобном хозяйстве» (Российская газета, 2003, № 135 «Собрание законодательства РФ», 28.07.2008, № 30 (ч. 1), ст. 3597; «Собрание законодательства РФ», 28.07.2008, № 30 (ч. 2), ст. 3616; «Собрание законодательства РФ», 05.01.2009,  № 1, ст. 10; «Собрание законодательства РФ», 27.06.2011, № 26, ст. 3652</w:t>
      </w:r>
      <w:r w:rsidRPr="006823F4">
        <w:rPr>
          <w:bCs/>
          <w:color w:val="000000" w:themeColor="text1"/>
          <w:sz w:val="28"/>
          <w:szCs w:val="28"/>
        </w:rPr>
        <w:t>).</w:t>
      </w:r>
    </w:p>
    <w:p w:rsidR="008D5C7A" w:rsidRPr="006823F4" w:rsidRDefault="008D5C7A" w:rsidP="008D5C7A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6823F4">
        <w:rPr>
          <w:bCs/>
          <w:color w:val="000000" w:themeColor="text1"/>
          <w:sz w:val="28"/>
          <w:szCs w:val="28"/>
        </w:rPr>
        <w:t xml:space="preserve">5. </w:t>
      </w:r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8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(Собрание законодательства Российской Федерации, 06.10.2003, № 40, ст.3822).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6. Федеральный </w:t>
      </w:r>
      <w:hyperlink r:id="rId9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27.07.2010 № 210-ФЗ «Об организации предоставления государственных и муниципальных услуг» («Российская газета», № 168, 30.07.2010).</w:t>
      </w:r>
    </w:p>
    <w:p w:rsidR="008D5C7A" w:rsidRPr="006823F4" w:rsidRDefault="008D5C7A" w:rsidP="006823F4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7. </w:t>
      </w:r>
      <w:proofErr w:type="gramStart"/>
      <w:r w:rsidRPr="006823F4">
        <w:rPr>
          <w:color w:val="000000" w:themeColor="text1"/>
          <w:sz w:val="28"/>
          <w:szCs w:val="28"/>
        </w:rPr>
        <w:t xml:space="preserve">Федеральный </w:t>
      </w:r>
      <w:hyperlink r:id="rId10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06.04.2011 № 63-ФЗ «Об электронной подписи» (</w:t>
      </w:r>
      <w:r w:rsidR="006823F4" w:rsidRPr="006823F4">
        <w:rPr>
          <w:color w:val="000000" w:themeColor="text1"/>
          <w:sz w:val="28"/>
          <w:szCs w:val="28"/>
        </w:rPr>
        <w:t>«Парламентская газета», № 17, 08-14.04.2011, «Российская газета» , № 75, 08.04.2011, «Собрание законодательства РФ», 11.04.2011, № 15, ст. 2036.</w:t>
      </w:r>
      <w:proofErr w:type="gramEnd"/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8. Федеральный </w:t>
      </w:r>
      <w:hyperlink r:id="rId11" w:history="1">
        <w:r w:rsidRPr="006823F4">
          <w:rPr>
            <w:rStyle w:val="a4"/>
            <w:color w:val="000000" w:themeColor="text1"/>
            <w:sz w:val="28"/>
            <w:szCs w:val="28"/>
          </w:rPr>
          <w:t>закон</w:t>
        </w:r>
      </w:hyperlink>
      <w:r w:rsidRPr="006823F4">
        <w:rPr>
          <w:color w:val="000000" w:themeColor="text1"/>
          <w:sz w:val="28"/>
          <w:szCs w:val="28"/>
        </w:rPr>
        <w:t xml:space="preserve"> от 27.07.2006 № 152-ФЗ «О персональных данных»</w:t>
      </w:r>
      <w:r w:rsidRPr="006823F4">
        <w:rPr>
          <w:color w:val="000000" w:themeColor="text1"/>
        </w:rPr>
        <w:t xml:space="preserve"> </w:t>
      </w:r>
      <w:r w:rsidRPr="006823F4">
        <w:rPr>
          <w:color w:val="000000" w:themeColor="text1"/>
          <w:sz w:val="28"/>
          <w:szCs w:val="28"/>
        </w:rPr>
        <w:t>(Собрание законодательства Российской Федерации, 31.07.2006,                 № 31(1ч.), ст. 3451).</w:t>
      </w:r>
    </w:p>
    <w:p w:rsidR="008D5C7A" w:rsidRPr="006823F4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6823F4">
        <w:rPr>
          <w:color w:val="000000" w:themeColor="text1"/>
          <w:sz w:val="28"/>
          <w:szCs w:val="28"/>
        </w:rPr>
        <w:t xml:space="preserve">9. </w:t>
      </w:r>
      <w:hyperlink r:id="rId12" w:history="1">
        <w:r w:rsidRPr="006823F4">
          <w:rPr>
            <w:rStyle w:val="a4"/>
            <w:color w:val="000000" w:themeColor="text1"/>
            <w:sz w:val="28"/>
            <w:szCs w:val="28"/>
          </w:rPr>
          <w:t>Постановление</w:t>
        </w:r>
      </w:hyperlink>
      <w:r w:rsidRPr="006823F4">
        <w:rPr>
          <w:color w:val="000000" w:themeColor="text1"/>
          <w:sz w:val="28"/>
          <w:szCs w:val="28"/>
        </w:rPr>
        <w:t xml:space="preserve"> Правительства РФ от 08.09.2010 № 697 «О единой системе межведомственного электронного взаимодействия»</w:t>
      </w:r>
      <w:r w:rsidR="006823F4" w:rsidRPr="006823F4">
        <w:rPr>
          <w:color w:val="000000" w:themeColor="text1"/>
          <w:sz w:val="28"/>
          <w:szCs w:val="28"/>
        </w:rPr>
        <w:t xml:space="preserve"> («С</w:t>
      </w:r>
      <w:r w:rsidR="006823F4" w:rsidRPr="006823F4">
        <w:rPr>
          <w:bCs/>
          <w:color w:val="000000" w:themeColor="text1"/>
          <w:sz w:val="28"/>
          <w:szCs w:val="28"/>
        </w:rPr>
        <w:t>обрание законодательства Российской Федерации» от 20 сентября 2010 г. № 38               ст. 4823).</w:t>
      </w:r>
    </w:p>
    <w:p w:rsidR="008D5C7A" w:rsidRPr="000A1117" w:rsidRDefault="008D5C7A" w:rsidP="008D5C7A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10. </w:t>
      </w:r>
      <w:hyperlink r:id="rId13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Федеральной службы государственной регистрации, кадастра и картографии от 07.03.2012 № </w:t>
      </w:r>
      <w:proofErr w:type="gramStart"/>
      <w:r w:rsidRPr="000A1117">
        <w:rPr>
          <w:color w:val="000000" w:themeColor="text1"/>
          <w:sz w:val="28"/>
          <w:szCs w:val="28"/>
        </w:rPr>
        <w:t>П</w:t>
      </w:r>
      <w:proofErr w:type="gramEnd"/>
      <w:r w:rsidRPr="000A1117">
        <w:rPr>
          <w:color w:val="000000" w:themeColor="text1"/>
          <w:sz w:val="28"/>
          <w:szCs w:val="28"/>
        </w:rPr>
        <w:t xml:space="preserve">/103 «Об утверждении формы выписки из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похозяйственной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книги о наличии у гражданина права на земельный участок» («Российская газета», № 109, 16.05.2012).</w:t>
      </w:r>
    </w:p>
    <w:p w:rsidR="008D5C7A" w:rsidRPr="000A1117" w:rsidRDefault="008D5C7A" w:rsidP="006823F4">
      <w:pPr>
        <w:ind w:firstLine="709"/>
        <w:jc w:val="both"/>
        <w:rPr>
          <w:bCs/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11. </w:t>
      </w:r>
      <w:hyperlink r:id="rId14" w:history="1">
        <w:r w:rsidRPr="000A1117">
          <w:rPr>
            <w:rStyle w:val="a4"/>
            <w:color w:val="000000" w:themeColor="text1"/>
            <w:sz w:val="28"/>
            <w:szCs w:val="28"/>
          </w:rPr>
          <w:t>Приказ</w:t>
        </w:r>
      </w:hyperlink>
      <w:r w:rsidRPr="000A1117">
        <w:rPr>
          <w:color w:val="000000" w:themeColor="text1"/>
          <w:sz w:val="28"/>
          <w:szCs w:val="28"/>
        </w:rPr>
        <w:t xml:space="preserve">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0A1117">
        <w:rPr>
          <w:color w:val="000000" w:themeColor="text1"/>
          <w:sz w:val="28"/>
          <w:szCs w:val="28"/>
        </w:rPr>
        <w:t>похозяйственных</w:t>
      </w:r>
      <w:proofErr w:type="spellEnd"/>
      <w:r w:rsidRPr="000A1117">
        <w:rPr>
          <w:color w:val="000000" w:themeColor="text1"/>
          <w:sz w:val="28"/>
          <w:szCs w:val="28"/>
        </w:rPr>
        <w:t xml:space="preserve"> книг органами местного самоуправления поселений и </w:t>
      </w:r>
      <w:r w:rsidRPr="000A1117">
        <w:rPr>
          <w:color w:val="000000" w:themeColor="text1"/>
          <w:sz w:val="28"/>
          <w:szCs w:val="28"/>
        </w:rPr>
        <w:lastRenderedPageBreak/>
        <w:t>органами местного самоуправления городских округов»</w:t>
      </w:r>
      <w:r w:rsidR="006823F4" w:rsidRPr="000A1117">
        <w:rPr>
          <w:bCs/>
          <w:color w:val="000000" w:themeColor="text1"/>
          <w:sz w:val="26"/>
          <w:szCs w:val="26"/>
        </w:rPr>
        <w:t xml:space="preserve"> </w:t>
      </w:r>
      <w:r w:rsidR="006823F4" w:rsidRPr="000A1117">
        <w:rPr>
          <w:bCs/>
          <w:color w:val="000000" w:themeColor="text1"/>
          <w:sz w:val="28"/>
          <w:szCs w:val="28"/>
        </w:rPr>
        <w:t>(</w:t>
      </w:r>
      <w:r w:rsidR="006823F4" w:rsidRPr="000A1117">
        <w:rPr>
          <w:color w:val="000000" w:themeColor="text1"/>
          <w:sz w:val="28"/>
          <w:szCs w:val="28"/>
        </w:rPr>
        <w:t>«Бюллетень нормативных актов федеральных органов исполнительной власти», № 50, 13.12.2010</w:t>
      </w:r>
      <w:r w:rsidR="006823F4" w:rsidRPr="000A1117">
        <w:rPr>
          <w:bCs/>
          <w:color w:val="000000" w:themeColor="text1"/>
          <w:sz w:val="28"/>
          <w:szCs w:val="28"/>
        </w:rPr>
        <w:t>).</w:t>
      </w:r>
    </w:p>
    <w:p w:rsidR="000A1117" w:rsidRPr="000A1117" w:rsidRDefault="008D5C7A" w:rsidP="000A1117">
      <w:pPr>
        <w:ind w:firstLine="709"/>
        <w:jc w:val="both"/>
        <w:rPr>
          <w:color w:val="000000" w:themeColor="text1"/>
          <w:sz w:val="28"/>
          <w:szCs w:val="28"/>
        </w:rPr>
      </w:pPr>
      <w:r w:rsidRPr="000A1117">
        <w:rPr>
          <w:color w:val="000000" w:themeColor="text1"/>
          <w:sz w:val="28"/>
          <w:szCs w:val="28"/>
        </w:rPr>
        <w:t xml:space="preserve">12. </w:t>
      </w:r>
      <w:hyperlink r:id="rId15" w:history="1">
        <w:r w:rsidRPr="000A1117">
          <w:rPr>
            <w:rStyle w:val="a4"/>
            <w:color w:val="000000" w:themeColor="text1"/>
            <w:sz w:val="28"/>
            <w:szCs w:val="28"/>
          </w:rPr>
          <w:t>Решение</w:t>
        </w:r>
      </w:hyperlink>
      <w:r w:rsidRPr="000A1117">
        <w:rPr>
          <w:color w:val="000000" w:themeColor="text1"/>
          <w:sz w:val="28"/>
          <w:szCs w:val="28"/>
        </w:rPr>
        <w:t xml:space="preserve"> Липецкого городского Совета депутатов от 05.07.2016                 № 188 «О </w:t>
      </w:r>
      <w:proofErr w:type="gramStart"/>
      <w:r w:rsidRPr="000A1117">
        <w:rPr>
          <w:color w:val="000000" w:themeColor="text1"/>
          <w:sz w:val="28"/>
          <w:szCs w:val="28"/>
        </w:rPr>
        <w:t>Положении</w:t>
      </w:r>
      <w:proofErr w:type="gramEnd"/>
      <w:r w:rsidRPr="000A1117">
        <w:rPr>
          <w:color w:val="000000" w:themeColor="text1"/>
          <w:sz w:val="28"/>
          <w:szCs w:val="28"/>
        </w:rPr>
        <w:t xml:space="preserve"> об управлении Октябрьским округом администрации города Липецка»</w:t>
      </w:r>
      <w:r w:rsidR="000A1117" w:rsidRPr="000A1117">
        <w:rPr>
          <w:rFonts w:eastAsiaTheme="minorHAnsi"/>
          <w:color w:val="000000" w:themeColor="text1"/>
          <w:sz w:val="28"/>
          <w:szCs w:val="28"/>
          <w:lang w:eastAsia="en-US"/>
        </w:rPr>
        <w:t xml:space="preserve"> (</w:t>
      </w:r>
      <w:r w:rsidR="000A1117" w:rsidRPr="000A1117">
        <w:rPr>
          <w:color w:val="000000" w:themeColor="text1"/>
          <w:sz w:val="28"/>
          <w:szCs w:val="28"/>
        </w:rPr>
        <w:t>«Липецкая газета», № 129, 06.07.2016).</w:t>
      </w: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Pr="008D5C7A" w:rsidRDefault="008D5C7A" w:rsidP="008D5C7A">
      <w:pPr>
        <w:ind w:firstLine="709"/>
        <w:jc w:val="both"/>
        <w:rPr>
          <w:sz w:val="28"/>
          <w:szCs w:val="28"/>
        </w:rPr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8D5C7A" w:rsidRDefault="008D5C7A" w:rsidP="00945CC7">
      <w:pPr>
        <w:ind w:firstLine="708"/>
        <w:jc w:val="both"/>
      </w:pPr>
    </w:p>
    <w:p w:rsidR="0076630A" w:rsidRDefault="0076630A"/>
    <w:sectPr w:rsidR="0076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523"/>
    <w:rsid w:val="000A1117"/>
    <w:rsid w:val="000E1FED"/>
    <w:rsid w:val="006823F4"/>
    <w:rsid w:val="0076630A"/>
    <w:rsid w:val="008D5C7A"/>
    <w:rsid w:val="00945CC7"/>
    <w:rsid w:val="00992F94"/>
    <w:rsid w:val="00A10523"/>
    <w:rsid w:val="00A17265"/>
    <w:rsid w:val="00AD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10523"/>
    <w:pPr>
      <w:spacing w:before="280" w:after="119"/>
    </w:pPr>
  </w:style>
  <w:style w:type="character" w:styleId="a4">
    <w:name w:val="Hyperlink"/>
    <w:basedOn w:val="a0"/>
    <w:uiPriority w:val="99"/>
    <w:unhideWhenUsed/>
    <w:rsid w:val="00A17265"/>
    <w:rPr>
      <w:strike w:val="0"/>
      <w:dstrike w:val="0"/>
      <w:color w:val="157FC4"/>
      <w:u w:val="none"/>
      <w:effect w:val="none"/>
      <w:shd w:val="clear" w:color="auto" w:fill="auto"/>
    </w:rPr>
  </w:style>
  <w:style w:type="paragraph" w:styleId="HTML">
    <w:name w:val="HTML Preformatted"/>
    <w:basedOn w:val="a"/>
    <w:link w:val="HTML0"/>
    <w:uiPriority w:val="99"/>
    <w:semiHidden/>
    <w:unhideWhenUsed/>
    <w:rsid w:val="006823F4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823F4"/>
    <w:rPr>
      <w:rFonts w:ascii="Consolas" w:eastAsia="Times New Roman" w:hAnsi="Consolas" w:cs="Consolas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40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1389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95232739">
              <w:marLeft w:val="0"/>
              <w:marRight w:val="0"/>
              <w:marTop w:val="75"/>
              <w:marBottom w:val="7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81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4" w:color="CCCCCC"/>
                        <w:bottom w:val="single" w:sz="6" w:space="0" w:color="CCCCCC"/>
                        <w:right w:val="single" w:sz="6" w:space="4" w:color="CCCCCC"/>
                      </w:divBdr>
                      <w:divsChild>
                        <w:div w:id="79985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0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342526">
                  <w:marLeft w:val="600"/>
                  <w:marRight w:val="60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0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2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3CA94723730726BFB1E0B82CF6F2F1A91D3E9DDB8797EFDC472A6CB20B334CAA210DBE0689BCD6AD9EF20746O0XEL" TargetMode="External"/><Relationship Id="rId13" Type="http://schemas.openxmlformats.org/officeDocument/2006/relationships/hyperlink" Target="consultantplus://offline/ref=D93CA94723730726BFB1E0B82CF6F2F1AB1C379BD58897EFDC472A6CB20B334CAA210DBE0689BCD6AD9EF20746O0XE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93CA94723730726BFB1E0B82CF6F2F1A91E3A9DDF8997EFDC472A6CB20B334CAA210DBE0689BCD6AD9EF20746O0XEL" TargetMode="External"/><Relationship Id="rId12" Type="http://schemas.openxmlformats.org/officeDocument/2006/relationships/hyperlink" Target="consultantplus://offline/ref=D93CA94723730726BFB1E0B82CF6F2F1A91F3F97DF8097EFDC472A6CB20B334CAA210DBE0689BCD6AD9EF20746O0XEL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93CA94723730726BFB1E0B82CF6F2F1A81E3F97DE8097EFDC472A6CB20B334CAA210DBE0689BCD6AD9EF20746O0XEL" TargetMode="External"/><Relationship Id="rId11" Type="http://schemas.openxmlformats.org/officeDocument/2006/relationships/hyperlink" Target="consultantplus://offline/ref=D93CA94723730726BFB1E0B82CF6F2F1A8163896D98997EFDC472A6CB20B334CAA210DBE0689BCD6AD9EF20746O0XEL" TargetMode="External"/><Relationship Id="rId5" Type="http://schemas.openxmlformats.org/officeDocument/2006/relationships/hyperlink" Target="consultantplus://offline/ref=D93CA94723730726BFB1E0B82CF6F2F1A91C3E9BD98397EFDC472A6CB20B334CAA210DBE0689BCD6AD9EF20746O0XEL" TargetMode="External"/><Relationship Id="rId15" Type="http://schemas.openxmlformats.org/officeDocument/2006/relationships/hyperlink" Target="consultantplus://offline/ref=D93CA94723730726BFB1FEB53A9AAEFEAA156092D58299BB88187131E502391BFF6E0CF04084A3D7AC80F3004C53D624FA0C3E6161393C9EE52B5DO2X1L" TargetMode="External"/><Relationship Id="rId10" Type="http://schemas.openxmlformats.org/officeDocument/2006/relationships/hyperlink" Target="consultantplus://offline/ref=D93CA94723730726BFB1E0B82CF6F2F1A81C3E97DC8697EFDC472A6CB20B334CAA210DBE0689BCD6AD9EF20746O0XE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93CA94723730726BFB1E0B82CF6F2F1A91C3F9ADE8297EFDC472A6CB20B334CB82155B20489A2DEA88BA45603528A62AF1F3D60613A3D81OEXEL" TargetMode="External"/><Relationship Id="rId14" Type="http://schemas.openxmlformats.org/officeDocument/2006/relationships/hyperlink" Target="consultantplus://offline/ref=D93CA94723730726BFB1E0B82CF6F2F1AB163E97D88397EFDC472A6CB20B334CAA210DBE0689BCD6AD9EF20746O0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Богатырева Лидия Игоревна</cp:lastModifiedBy>
  <cp:revision>6</cp:revision>
  <dcterms:created xsi:type="dcterms:W3CDTF">2019-12-11T13:29:00Z</dcterms:created>
  <dcterms:modified xsi:type="dcterms:W3CDTF">2019-12-12T12:15:00Z</dcterms:modified>
</cp:coreProperties>
</file>