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C2706">
        <w:rPr>
          <w:rFonts w:ascii="Times New Roman" w:hAnsi="Times New Roman" w:cs="Times New Roman"/>
          <w:b/>
          <w:sz w:val="28"/>
          <w:szCs w:val="28"/>
        </w:rPr>
        <w:t>1</w:t>
      </w:r>
      <w:r w:rsidR="0093711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EC2706">
        <w:rPr>
          <w:rFonts w:ascii="Times New Roman" w:hAnsi="Times New Roman" w:cs="Times New Roman"/>
          <w:sz w:val="28"/>
          <w:szCs w:val="28"/>
        </w:rPr>
        <w:t>1</w:t>
      </w:r>
      <w:r w:rsidR="0093711A">
        <w:rPr>
          <w:rFonts w:ascii="Times New Roman" w:hAnsi="Times New Roman" w:cs="Times New Roman"/>
          <w:sz w:val="28"/>
          <w:szCs w:val="28"/>
        </w:rPr>
        <w:t>1</w:t>
      </w:r>
      <w:r w:rsidR="007A42D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sz w:val="28"/>
          <w:szCs w:val="28"/>
        </w:rPr>
        <w:t>ев</w:t>
      </w:r>
      <w:r w:rsidR="006E6ADD">
        <w:rPr>
          <w:rFonts w:ascii="Times New Roman" w:hAnsi="Times New Roman" w:cs="Times New Roman"/>
          <w:sz w:val="28"/>
          <w:szCs w:val="28"/>
        </w:rPr>
        <w:t xml:space="preserve">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2F7BEA">
        <w:rPr>
          <w:rFonts w:ascii="Times New Roman" w:hAnsi="Times New Roman" w:cs="Times New Roman"/>
          <w:sz w:val="28"/>
          <w:szCs w:val="28"/>
        </w:rPr>
        <w:t>2</w:t>
      </w:r>
      <w:r w:rsidR="0093711A">
        <w:rPr>
          <w:rFonts w:ascii="Times New Roman" w:hAnsi="Times New Roman" w:cs="Times New Roman"/>
          <w:sz w:val="28"/>
          <w:szCs w:val="28"/>
        </w:rPr>
        <w:t>84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2F7BEA">
        <w:rPr>
          <w:rFonts w:ascii="Times New Roman" w:hAnsi="Times New Roman" w:cs="Times New Roman"/>
          <w:sz w:val="28"/>
          <w:szCs w:val="28"/>
        </w:rPr>
        <w:t>и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93711A">
        <w:rPr>
          <w:rFonts w:ascii="Times New Roman" w:hAnsi="Times New Roman" w:cs="Times New Roman"/>
          <w:sz w:val="28"/>
          <w:szCs w:val="28"/>
        </w:rPr>
        <w:t>7</w:t>
      </w:r>
      <w:r w:rsidR="001F72A8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%   больше, чем за тот же период 2017 года.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93711A">
        <w:rPr>
          <w:rFonts w:ascii="Times New Roman" w:hAnsi="Times New Roman" w:cs="Times New Roman"/>
          <w:sz w:val="28"/>
          <w:szCs w:val="28"/>
        </w:rPr>
        <w:t>89</w:t>
      </w:r>
      <w:r w:rsidR="00681BB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254D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 и в отношении физических лиц </w:t>
      </w:r>
      <w:r w:rsidR="00FB588A">
        <w:rPr>
          <w:rFonts w:ascii="Times New Roman" w:hAnsi="Times New Roman" w:cs="Times New Roman"/>
          <w:sz w:val="28"/>
          <w:szCs w:val="28"/>
        </w:rPr>
        <w:t>1</w:t>
      </w:r>
      <w:r w:rsidR="0093711A">
        <w:rPr>
          <w:rFonts w:ascii="Times New Roman" w:hAnsi="Times New Roman" w:cs="Times New Roman"/>
          <w:sz w:val="28"/>
          <w:szCs w:val="28"/>
        </w:rPr>
        <w:t>9</w:t>
      </w:r>
      <w:r w:rsidR="001F72A8">
        <w:rPr>
          <w:rFonts w:ascii="Times New Roman" w:hAnsi="Times New Roman" w:cs="Times New Roman"/>
          <w:sz w:val="28"/>
          <w:szCs w:val="28"/>
        </w:rPr>
        <w:t>5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1F72A8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93711A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9371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1F72A8">
        <w:rPr>
          <w:rFonts w:ascii="Times New Roman" w:hAnsi="Times New Roman" w:cs="Times New Roman"/>
          <w:sz w:val="28"/>
          <w:szCs w:val="28"/>
        </w:rPr>
        <w:t>3</w:t>
      </w:r>
      <w:r w:rsidR="0093711A">
        <w:rPr>
          <w:rFonts w:ascii="Times New Roman" w:hAnsi="Times New Roman" w:cs="Times New Roman"/>
          <w:sz w:val="28"/>
          <w:szCs w:val="28"/>
        </w:rPr>
        <w:t>9</w:t>
      </w:r>
      <w:r w:rsidR="00C173ED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% выше  по отношению к </w:t>
      </w:r>
      <w:r w:rsidR="00E20982">
        <w:rPr>
          <w:rFonts w:ascii="Times New Roman" w:hAnsi="Times New Roman" w:cs="Times New Roman"/>
          <w:sz w:val="28"/>
          <w:szCs w:val="28"/>
        </w:rPr>
        <w:t xml:space="preserve">аналогичному периоду </w:t>
      </w:r>
      <w:r w:rsidR="006B753A">
        <w:rPr>
          <w:rFonts w:ascii="Times New Roman" w:hAnsi="Times New Roman" w:cs="Times New Roman"/>
          <w:sz w:val="28"/>
          <w:szCs w:val="28"/>
        </w:rPr>
        <w:t>2017 год</w:t>
      </w:r>
      <w:r w:rsidR="00E20982">
        <w:rPr>
          <w:rFonts w:ascii="Times New Roman" w:hAnsi="Times New Roman" w:cs="Times New Roman"/>
          <w:sz w:val="28"/>
          <w:szCs w:val="28"/>
        </w:rPr>
        <w:t>а</w:t>
      </w:r>
      <w:r w:rsidR="006B753A">
        <w:rPr>
          <w:rFonts w:ascii="Times New Roman" w:hAnsi="Times New Roman" w:cs="Times New Roman"/>
          <w:sz w:val="28"/>
          <w:szCs w:val="28"/>
        </w:rPr>
        <w:t xml:space="preserve">, </w:t>
      </w:r>
      <w:r w:rsidR="00B36DE2">
        <w:rPr>
          <w:rFonts w:ascii="Times New Roman" w:hAnsi="Times New Roman" w:cs="Times New Roman"/>
          <w:sz w:val="28"/>
          <w:szCs w:val="28"/>
        </w:rPr>
        <w:t xml:space="preserve">по </w:t>
      </w:r>
      <w:r w:rsidR="002A008E">
        <w:rPr>
          <w:rFonts w:ascii="Times New Roman" w:hAnsi="Times New Roman" w:cs="Times New Roman"/>
          <w:sz w:val="28"/>
          <w:szCs w:val="28"/>
        </w:rPr>
        <w:t>63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2A008E">
        <w:rPr>
          <w:rFonts w:ascii="Times New Roman" w:hAnsi="Times New Roman" w:cs="Times New Roman"/>
          <w:sz w:val="28"/>
          <w:szCs w:val="28"/>
        </w:rPr>
        <w:t>52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B753A">
        <w:rPr>
          <w:rFonts w:ascii="Times New Roman" w:hAnsi="Times New Roman" w:cs="Times New Roman"/>
          <w:sz w:val="28"/>
          <w:szCs w:val="28"/>
        </w:rPr>
        <w:t>ам</w:t>
      </w:r>
      <w:r w:rsidR="00B36DE2">
        <w:rPr>
          <w:rFonts w:ascii="Times New Roman" w:hAnsi="Times New Roman" w:cs="Times New Roman"/>
          <w:sz w:val="28"/>
          <w:szCs w:val="28"/>
        </w:rPr>
        <w:t xml:space="preserve">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81BB2" w:rsidRDefault="002A008E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08E">
        <w:rPr>
          <w:rFonts w:ascii="Times New Roman" w:hAnsi="Times New Roman" w:cs="Times New Roman"/>
          <w:sz w:val="28"/>
          <w:szCs w:val="28"/>
        </w:rPr>
        <w:t xml:space="preserve">6356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A84B79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B753A">
        <w:rPr>
          <w:rFonts w:ascii="Times New Roman" w:hAnsi="Times New Roman" w:cs="Times New Roman"/>
          <w:sz w:val="28"/>
          <w:szCs w:val="28"/>
        </w:rPr>
        <w:t>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 w:rsidR="001F72A8">
        <w:rPr>
          <w:rFonts w:ascii="Times New Roman" w:hAnsi="Times New Roman" w:cs="Times New Roman"/>
          <w:sz w:val="28"/>
          <w:szCs w:val="28"/>
        </w:rPr>
        <w:t xml:space="preserve">что на 7% больше, чем за аналогичный период прошлого года 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>1</w:t>
      </w:r>
      <w:r w:rsidR="0020530D">
        <w:rPr>
          <w:rFonts w:ascii="Times New Roman" w:hAnsi="Times New Roman" w:cs="Times New Roman"/>
          <w:sz w:val="28"/>
          <w:szCs w:val="28"/>
        </w:rPr>
        <w:t>180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E20982">
        <w:rPr>
          <w:rFonts w:ascii="Times New Roman" w:hAnsi="Times New Roman" w:cs="Times New Roman"/>
          <w:sz w:val="28"/>
          <w:szCs w:val="28"/>
        </w:rPr>
        <w:t>, что  на 10% больше, чем за тот же  период 2017 года,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</w:t>
      </w:r>
      <w:r w:rsidR="001614C0" w:rsidRPr="00940557">
        <w:rPr>
          <w:rFonts w:ascii="Times New Roman" w:hAnsi="Times New Roman" w:cs="Times New Roman"/>
          <w:sz w:val="28"/>
          <w:szCs w:val="28"/>
        </w:rPr>
        <w:lastRenderedPageBreak/>
        <w:t xml:space="preserve">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землю обратилось </w:t>
      </w:r>
      <w:r w:rsidR="0020530D">
        <w:rPr>
          <w:rFonts w:ascii="Times New Roman" w:hAnsi="Times New Roman" w:cs="Times New Roman"/>
          <w:sz w:val="28"/>
          <w:szCs w:val="28"/>
        </w:rPr>
        <w:t>110</w:t>
      </w:r>
      <w:r w:rsidR="00A84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DF3E00" w:rsidRDefault="00DF3E00" w:rsidP="00DF3E0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3E00">
        <w:rPr>
          <w:rFonts w:ascii="Times New Roman" w:hAnsi="Times New Roman" w:cs="Times New Roman"/>
          <w:sz w:val="28"/>
          <w:szCs w:val="28"/>
        </w:rPr>
        <w:t xml:space="preserve">В течение 11 месяцев 2018 года специалистами отдела </w:t>
      </w:r>
      <w:r w:rsidRPr="00DF3E00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DF3E00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748 внеплановых проверок и 2 плановые проверки по вопросу соблюдения обязательных требований действующего жилищного законодательства в отношении муниципального жилищного фонда, что на 31% больше, чем за аналогичный период 2017 года (571).</w:t>
      </w:r>
    </w:p>
    <w:p w:rsidR="00DF3E00" w:rsidRPr="00DF3E00" w:rsidRDefault="00DF3E00" w:rsidP="00DF3E00">
      <w:pPr>
        <w:ind w:firstLine="720"/>
        <w:jc w:val="both"/>
        <w:rPr>
          <w:rStyle w:val="FontStyle27"/>
          <w:sz w:val="28"/>
          <w:szCs w:val="28"/>
        </w:rPr>
      </w:pPr>
      <w:r w:rsidRPr="00DF3E00">
        <w:rPr>
          <w:rFonts w:ascii="Times New Roman" w:hAnsi="Times New Roman" w:cs="Times New Roman"/>
          <w:sz w:val="28"/>
          <w:szCs w:val="28"/>
        </w:rPr>
        <w:t>По результатам проведенных  проверок</w:t>
      </w:r>
      <w:r w:rsidRPr="00DF3E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F3E00">
        <w:rPr>
          <w:rStyle w:val="FontStyle27"/>
          <w:sz w:val="28"/>
          <w:szCs w:val="28"/>
        </w:rPr>
        <w:t xml:space="preserve">в рамках принятия мер реагирования по фактам выявленных нарушений юридическим лицам (управляющим организациям) было выдано 390 предписаний об устранении выявленных нарушений, что на 46% больше, чем за аналогичный период 2017 года (267). </w:t>
      </w:r>
    </w:p>
    <w:p w:rsidR="00DF3E00" w:rsidRDefault="00DF3E00" w:rsidP="00DF3E00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За 11 месяцев 2018 года составлено 131 протокол об административных правонарушениях, что на 108 % больше, чем за аналогичный период 2017 года (63). </w:t>
      </w:r>
    </w:p>
    <w:p w:rsidR="00DF3E00" w:rsidRDefault="00DF3E00" w:rsidP="0068223B">
      <w:pPr>
        <w:pStyle w:val="Style14"/>
        <w:widowControl/>
        <w:spacing w:line="276" w:lineRule="auto"/>
        <w:ind w:firstLine="720"/>
        <w:rPr>
          <w:rFonts w:eastAsiaTheme="minorHAnsi"/>
          <w:b/>
          <w:sz w:val="28"/>
          <w:szCs w:val="28"/>
          <w:lang w:eastAsia="en-US"/>
        </w:rPr>
      </w:pPr>
    </w:p>
    <w:p w:rsidR="000C44C0" w:rsidRPr="000C44C0" w:rsidRDefault="000C44C0" w:rsidP="000C44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11 месяцев 2018 года.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4 655 протоколов об административных правонарушениях.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>Административными комиссиями рассмотрено – 4 157 дел.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162 дела, физических лиц – 3994 дел. По 3412 делам назначены наказания в виде штрафа, по 696 делам – в виде предупреждения, по 48 делам производство прекращено. 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4 241 750 рублей.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lastRenderedPageBreak/>
        <w:t xml:space="preserve">На юридических лиц и индивидуальных предпринимателей наложены штрафы на сумму – 675 600 рублей, на физических лиц – 3 566 150 рублей. 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– составила 2 300 600 рублей. Взыскано – 2 031 439 рублей, что составляет 88% от наложенного по данной главе или 61% от всех поступивших денежных средств.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>На 30 ноября 2018 года сумма наложенных штрафов за незаконную торговлю составила 1 602 350 рублей. Взыскано – 808 361 рубль, что составляет 51% от наложенного по данной статье или 24% от всех поступивших денежных средств.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 xml:space="preserve">За 11 месяцев 2018 года судебным приставам-исполнителям было направлено 1928 постановлений на сумму 4 070 300 рублей. 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 xml:space="preserve">В бюджет города поступило 3 348 781 рубль. </w:t>
      </w:r>
      <w:proofErr w:type="gramStart"/>
      <w:r w:rsidRPr="000C44C0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1 942 900 рублей, в принудительном – 1 405881 рубль. </w:t>
      </w:r>
      <w:proofErr w:type="gramEnd"/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 xml:space="preserve">Ответственными секретарями </w:t>
      </w:r>
      <w:bookmarkStart w:id="0" w:name="_GoBack"/>
      <w:r w:rsidRPr="000C44C0">
        <w:rPr>
          <w:rFonts w:ascii="Times New Roman" w:hAnsi="Times New Roman" w:cs="Times New Roman"/>
          <w:sz w:val="28"/>
          <w:szCs w:val="28"/>
        </w:rPr>
        <w:t xml:space="preserve">административных комиссий </w:t>
      </w:r>
      <w:bookmarkEnd w:id="0"/>
      <w:r w:rsidRPr="000C44C0">
        <w:rPr>
          <w:rFonts w:ascii="Times New Roman" w:hAnsi="Times New Roman" w:cs="Times New Roman"/>
          <w:sz w:val="28"/>
          <w:szCs w:val="28"/>
        </w:rPr>
        <w:t xml:space="preserve">и их помощниками составлено 1198 протоколов. 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>491 материал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 xml:space="preserve">За 11 месяцев 2018 года общее количество </w:t>
      </w:r>
      <w:proofErr w:type="gramStart"/>
      <w:r w:rsidRPr="000C44C0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0C44C0">
        <w:rPr>
          <w:rFonts w:ascii="Times New Roman" w:hAnsi="Times New Roman" w:cs="Times New Roman"/>
          <w:sz w:val="28"/>
          <w:szCs w:val="28"/>
        </w:rPr>
        <w:t xml:space="preserve"> 3335 протоколов, АППГ – 2840. Рост составленных административных протоколов в сравнении с аналогичным периодом прошлого года составил 18%.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t xml:space="preserve">За отчетный период в рамках осуществления контроля за исполнением </w:t>
      </w:r>
      <w:proofErr w:type="gramStart"/>
      <w:r w:rsidRPr="000C44C0">
        <w:rPr>
          <w:rFonts w:ascii="Times New Roman" w:hAnsi="Times New Roman" w:cs="Times New Roman"/>
          <w:sz w:val="28"/>
          <w:szCs w:val="28"/>
        </w:rPr>
        <w:t>Правил благоустройства территорий города Липецка</w:t>
      </w:r>
      <w:proofErr w:type="gramEnd"/>
      <w:r w:rsidRPr="000C44C0">
        <w:rPr>
          <w:rFonts w:ascii="Times New Roman" w:hAnsi="Times New Roman" w:cs="Times New Roman"/>
          <w:sz w:val="28"/>
          <w:szCs w:val="28"/>
        </w:rPr>
        <w:t xml:space="preserve"> сотрудниками структурных подразделений администрации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4C0">
        <w:rPr>
          <w:rFonts w:ascii="Times New Roman" w:hAnsi="Times New Roman" w:cs="Times New Roman"/>
          <w:sz w:val="28"/>
          <w:szCs w:val="28"/>
        </w:rPr>
        <w:t>Липецка выдано 3 390 предписаний.</w:t>
      </w: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4C0" w:rsidRPr="000C44C0" w:rsidRDefault="000C44C0" w:rsidP="000C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4C0">
        <w:rPr>
          <w:rFonts w:ascii="Times New Roman" w:hAnsi="Times New Roman" w:cs="Times New Roman"/>
          <w:sz w:val="28"/>
          <w:szCs w:val="28"/>
        </w:rPr>
        <w:lastRenderedPageBreak/>
        <w:t>За 11 месяцев 2018 года в административные комиссии города поступило 40 материалов за неисполнение предписаний об устранении нарушений Правил благоустройства.</w:t>
      </w:r>
    </w:p>
    <w:p w:rsidR="000C44C0" w:rsidRPr="000C44C0" w:rsidRDefault="000C44C0" w:rsidP="000C44C0">
      <w:pPr>
        <w:rPr>
          <w:rFonts w:ascii="Times New Roman" w:hAnsi="Times New Roman" w:cs="Times New Roman"/>
          <w:sz w:val="28"/>
          <w:szCs w:val="28"/>
        </w:rPr>
      </w:pPr>
    </w:p>
    <w:p w:rsidR="004720C9" w:rsidRPr="000C44C0" w:rsidRDefault="004720C9" w:rsidP="000C44C0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</w:p>
    <w:sectPr w:rsidR="004720C9" w:rsidRPr="000C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C44C0"/>
    <w:rsid w:val="00112E98"/>
    <w:rsid w:val="0012781C"/>
    <w:rsid w:val="00127E38"/>
    <w:rsid w:val="001614C0"/>
    <w:rsid w:val="001B7486"/>
    <w:rsid w:val="001F5AD3"/>
    <w:rsid w:val="001F72A8"/>
    <w:rsid w:val="0020530D"/>
    <w:rsid w:val="00211FC0"/>
    <w:rsid w:val="0022122E"/>
    <w:rsid w:val="002343C8"/>
    <w:rsid w:val="00234A41"/>
    <w:rsid w:val="002452E7"/>
    <w:rsid w:val="00275C07"/>
    <w:rsid w:val="00276A1E"/>
    <w:rsid w:val="0029117F"/>
    <w:rsid w:val="002A008E"/>
    <w:rsid w:val="002C2CFF"/>
    <w:rsid w:val="002F7BEA"/>
    <w:rsid w:val="0032350D"/>
    <w:rsid w:val="00341A34"/>
    <w:rsid w:val="00380600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D134B"/>
    <w:rsid w:val="004D3CCD"/>
    <w:rsid w:val="004E5C58"/>
    <w:rsid w:val="0054226E"/>
    <w:rsid w:val="0054638A"/>
    <w:rsid w:val="0054655C"/>
    <w:rsid w:val="00552867"/>
    <w:rsid w:val="005531AA"/>
    <w:rsid w:val="005855B8"/>
    <w:rsid w:val="00595C79"/>
    <w:rsid w:val="005A55CA"/>
    <w:rsid w:val="005D34DE"/>
    <w:rsid w:val="005E1484"/>
    <w:rsid w:val="00601A13"/>
    <w:rsid w:val="00622F75"/>
    <w:rsid w:val="00627DA4"/>
    <w:rsid w:val="006449A9"/>
    <w:rsid w:val="00681BB2"/>
    <w:rsid w:val="0068223B"/>
    <w:rsid w:val="006B753A"/>
    <w:rsid w:val="006E6ADD"/>
    <w:rsid w:val="0074557A"/>
    <w:rsid w:val="007A1799"/>
    <w:rsid w:val="007A42D2"/>
    <w:rsid w:val="007F2F04"/>
    <w:rsid w:val="007F67E9"/>
    <w:rsid w:val="00801921"/>
    <w:rsid w:val="008133F3"/>
    <w:rsid w:val="008254D9"/>
    <w:rsid w:val="00826FAC"/>
    <w:rsid w:val="00864F00"/>
    <w:rsid w:val="00873813"/>
    <w:rsid w:val="008951C0"/>
    <w:rsid w:val="008B5761"/>
    <w:rsid w:val="008D28DC"/>
    <w:rsid w:val="0093711A"/>
    <w:rsid w:val="00940557"/>
    <w:rsid w:val="00940812"/>
    <w:rsid w:val="00954156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173ED"/>
    <w:rsid w:val="00C63267"/>
    <w:rsid w:val="00C63434"/>
    <w:rsid w:val="00C6513D"/>
    <w:rsid w:val="00C779FE"/>
    <w:rsid w:val="00C85E9A"/>
    <w:rsid w:val="00C90CDE"/>
    <w:rsid w:val="00CA4462"/>
    <w:rsid w:val="00CA4A6B"/>
    <w:rsid w:val="00CB38B0"/>
    <w:rsid w:val="00CD219D"/>
    <w:rsid w:val="00CD7660"/>
    <w:rsid w:val="00D0291E"/>
    <w:rsid w:val="00DF3E00"/>
    <w:rsid w:val="00E02799"/>
    <w:rsid w:val="00E02C21"/>
    <w:rsid w:val="00E20982"/>
    <w:rsid w:val="00E84EEC"/>
    <w:rsid w:val="00EC2706"/>
    <w:rsid w:val="00EC2709"/>
    <w:rsid w:val="00EE7A19"/>
    <w:rsid w:val="00F02FAA"/>
    <w:rsid w:val="00F05EFE"/>
    <w:rsid w:val="00F219E2"/>
    <w:rsid w:val="00F33EEA"/>
    <w:rsid w:val="00F6460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6E58-11BD-466C-A540-FBF288E8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8</cp:revision>
  <cp:lastPrinted>2018-09-10T05:29:00Z</cp:lastPrinted>
  <dcterms:created xsi:type="dcterms:W3CDTF">2018-12-06T13:19:00Z</dcterms:created>
  <dcterms:modified xsi:type="dcterms:W3CDTF">2018-12-10T07:47:00Z</dcterms:modified>
</cp:coreProperties>
</file>