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922D23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6B34D2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073D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781A">
        <w:rPr>
          <w:rFonts w:ascii="Times New Roman" w:hAnsi="Times New Roman" w:cs="Times New Roman"/>
          <w:b/>
          <w:sz w:val="28"/>
          <w:szCs w:val="28"/>
        </w:rPr>
        <w:t>5</w:t>
      </w:r>
      <w:r w:rsidR="0099124D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CE781A">
        <w:rPr>
          <w:rFonts w:ascii="Times New Roman" w:hAnsi="Times New Roman" w:cs="Times New Roman"/>
          <w:b/>
          <w:sz w:val="28"/>
          <w:szCs w:val="28"/>
        </w:rPr>
        <w:t>ев</w:t>
      </w:r>
      <w:r w:rsidR="00073D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6CC">
        <w:rPr>
          <w:rFonts w:ascii="Times New Roman" w:hAnsi="Times New Roman" w:cs="Times New Roman"/>
          <w:b/>
          <w:sz w:val="28"/>
          <w:szCs w:val="28"/>
        </w:rPr>
        <w:t>2020</w:t>
      </w:r>
      <w:r w:rsidR="006B34D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073DDF">
        <w:rPr>
          <w:rFonts w:ascii="Times New Roman" w:hAnsi="Times New Roman" w:cs="Times New Roman"/>
          <w:b/>
          <w:sz w:val="28"/>
          <w:szCs w:val="28"/>
        </w:rPr>
        <w:t>а</w:t>
      </w:r>
      <w:r w:rsidR="006B34D2">
        <w:rPr>
          <w:rFonts w:ascii="Times New Roman" w:hAnsi="Times New Roman" w:cs="Times New Roman"/>
          <w:b/>
          <w:sz w:val="28"/>
          <w:szCs w:val="28"/>
        </w:rPr>
        <w:t>.</w:t>
      </w:r>
    </w:p>
    <w:p w:rsidR="00681BB2" w:rsidRDefault="007F2F04" w:rsidP="00AB6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48741C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>
        <w:rPr>
          <w:rFonts w:ascii="Times New Roman" w:hAnsi="Times New Roman" w:cs="Times New Roman"/>
          <w:sz w:val="28"/>
          <w:szCs w:val="28"/>
        </w:rPr>
        <w:t>за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CE781A">
        <w:rPr>
          <w:rFonts w:ascii="Times New Roman" w:hAnsi="Times New Roman" w:cs="Times New Roman"/>
          <w:sz w:val="28"/>
          <w:szCs w:val="28"/>
        </w:rPr>
        <w:t>5</w:t>
      </w:r>
      <w:r w:rsidR="0099124D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CE781A">
        <w:rPr>
          <w:rFonts w:ascii="Times New Roman" w:hAnsi="Times New Roman" w:cs="Times New Roman"/>
          <w:sz w:val="28"/>
          <w:szCs w:val="28"/>
        </w:rPr>
        <w:t>ев</w:t>
      </w:r>
      <w:r w:rsidR="00073DDF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>20</w:t>
      </w:r>
      <w:r w:rsidR="00F746CC">
        <w:rPr>
          <w:rFonts w:ascii="Times New Roman" w:hAnsi="Times New Roman" w:cs="Times New Roman"/>
          <w:sz w:val="28"/>
          <w:szCs w:val="28"/>
        </w:rPr>
        <w:t>20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</w:t>
      </w:r>
      <w:r w:rsidR="0099124D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>было проведен</w:t>
      </w:r>
      <w:r w:rsidR="00CE781A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073DDF">
        <w:rPr>
          <w:rFonts w:ascii="Times New Roman" w:hAnsi="Times New Roman" w:cs="Times New Roman"/>
          <w:sz w:val="28"/>
          <w:szCs w:val="28"/>
        </w:rPr>
        <w:t>1</w:t>
      </w:r>
      <w:r w:rsidR="00CE781A">
        <w:rPr>
          <w:rFonts w:ascii="Times New Roman" w:hAnsi="Times New Roman" w:cs="Times New Roman"/>
          <w:sz w:val="28"/>
          <w:szCs w:val="28"/>
        </w:rPr>
        <w:t>89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CE781A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1127F9">
        <w:rPr>
          <w:rFonts w:ascii="Times New Roman" w:hAnsi="Times New Roman" w:cs="Times New Roman"/>
          <w:sz w:val="28"/>
          <w:szCs w:val="28"/>
        </w:rPr>
        <w:t xml:space="preserve"> 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742818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99124D">
        <w:rPr>
          <w:rFonts w:ascii="Times New Roman" w:hAnsi="Times New Roman" w:cs="Times New Roman"/>
          <w:sz w:val="28"/>
          <w:szCs w:val="28"/>
        </w:rPr>
        <w:t>3</w:t>
      </w:r>
      <w:r w:rsidR="00CE781A">
        <w:rPr>
          <w:rFonts w:ascii="Times New Roman" w:hAnsi="Times New Roman" w:cs="Times New Roman"/>
          <w:sz w:val="28"/>
          <w:szCs w:val="28"/>
        </w:rPr>
        <w:t>9</w:t>
      </w:r>
      <w:r w:rsidR="00922D23">
        <w:rPr>
          <w:rFonts w:ascii="Times New Roman" w:hAnsi="Times New Roman" w:cs="Times New Roman"/>
          <w:sz w:val="28"/>
          <w:szCs w:val="28"/>
        </w:rPr>
        <w:t xml:space="preserve"> </w:t>
      </w:r>
      <w:r w:rsidR="00801B73">
        <w:rPr>
          <w:rFonts w:ascii="Times New Roman" w:hAnsi="Times New Roman" w:cs="Times New Roman"/>
          <w:sz w:val="28"/>
          <w:szCs w:val="28"/>
        </w:rPr>
        <w:t>%</w:t>
      </w:r>
      <w:r w:rsidR="00742818">
        <w:rPr>
          <w:rFonts w:ascii="Times New Roman" w:hAnsi="Times New Roman" w:cs="Times New Roman"/>
          <w:sz w:val="28"/>
          <w:szCs w:val="28"/>
        </w:rPr>
        <w:t xml:space="preserve"> больше в сравнении с аналогичным периодом 201</w:t>
      </w:r>
      <w:r w:rsidR="00F746CC">
        <w:rPr>
          <w:rFonts w:ascii="Times New Roman" w:hAnsi="Times New Roman" w:cs="Times New Roman"/>
          <w:sz w:val="28"/>
          <w:szCs w:val="28"/>
        </w:rPr>
        <w:t>9</w:t>
      </w:r>
      <w:r w:rsidR="00742818">
        <w:rPr>
          <w:rFonts w:ascii="Times New Roman" w:hAnsi="Times New Roman" w:cs="Times New Roman"/>
          <w:sz w:val="28"/>
          <w:szCs w:val="28"/>
        </w:rPr>
        <w:t xml:space="preserve"> года</w:t>
      </w:r>
      <w:r w:rsidR="001127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6CC" w:rsidRDefault="00681BB2" w:rsidP="00AB62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CE781A">
        <w:rPr>
          <w:rFonts w:ascii="Times New Roman" w:hAnsi="Times New Roman" w:cs="Times New Roman"/>
          <w:sz w:val="28"/>
          <w:szCs w:val="28"/>
        </w:rPr>
        <w:t>107</w:t>
      </w:r>
      <w:r w:rsidR="00674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05508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073DDF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D14A3B">
        <w:rPr>
          <w:rFonts w:ascii="Times New Roman" w:hAnsi="Times New Roman" w:cs="Times New Roman"/>
          <w:sz w:val="28"/>
          <w:szCs w:val="28"/>
        </w:rPr>
        <w:t>47</w:t>
      </w:r>
      <w:r w:rsidR="00073DDF">
        <w:rPr>
          <w:rFonts w:ascii="Times New Roman" w:hAnsi="Times New Roman" w:cs="Times New Roman"/>
          <w:sz w:val="28"/>
          <w:szCs w:val="28"/>
        </w:rPr>
        <w:t>% больше, чем за аналогичный период прошлого года.</w:t>
      </w:r>
      <w:r w:rsidR="00F746CC">
        <w:rPr>
          <w:rFonts w:ascii="Times New Roman" w:hAnsi="Times New Roman" w:cs="Times New Roman"/>
          <w:sz w:val="28"/>
          <w:szCs w:val="28"/>
        </w:rPr>
        <w:t xml:space="preserve"> 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П</w:t>
      </w:r>
      <w:r w:rsidR="00B36DE2">
        <w:rPr>
          <w:rFonts w:ascii="Times New Roman" w:hAnsi="Times New Roman" w:cs="Times New Roman"/>
          <w:sz w:val="28"/>
          <w:szCs w:val="28"/>
        </w:rPr>
        <w:t xml:space="preserve">о </w:t>
      </w:r>
      <w:r w:rsidR="00D14A3B">
        <w:rPr>
          <w:rFonts w:ascii="Times New Roman" w:hAnsi="Times New Roman" w:cs="Times New Roman"/>
          <w:sz w:val="28"/>
          <w:szCs w:val="28"/>
        </w:rPr>
        <w:t>21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D14A3B">
        <w:rPr>
          <w:rFonts w:ascii="Times New Roman" w:hAnsi="Times New Roman" w:cs="Times New Roman"/>
          <w:sz w:val="28"/>
          <w:szCs w:val="28"/>
        </w:rPr>
        <w:t>ю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99124D">
        <w:rPr>
          <w:rFonts w:ascii="Times New Roman" w:hAnsi="Times New Roman" w:cs="Times New Roman"/>
          <w:sz w:val="28"/>
          <w:szCs w:val="28"/>
        </w:rPr>
        <w:t xml:space="preserve">, </w:t>
      </w:r>
      <w:r w:rsidR="00D14A3B">
        <w:rPr>
          <w:rFonts w:ascii="Times New Roman" w:hAnsi="Times New Roman" w:cs="Times New Roman"/>
          <w:sz w:val="28"/>
          <w:szCs w:val="28"/>
        </w:rPr>
        <w:t>107</w:t>
      </w:r>
      <w:r w:rsidR="005961F9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граждан</w:t>
      </w:r>
      <w:r w:rsidR="0005508B">
        <w:rPr>
          <w:rFonts w:ascii="Times New Roman" w:hAnsi="Times New Roman" w:cs="Times New Roman"/>
          <w:sz w:val="28"/>
          <w:szCs w:val="28"/>
        </w:rPr>
        <w:t>ам</w:t>
      </w:r>
      <w:r w:rsid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 в кратчайшие сроки</w:t>
      </w:r>
      <w:r w:rsidR="00073DDF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D14A3B">
        <w:rPr>
          <w:rFonts w:ascii="Times New Roman" w:hAnsi="Times New Roman" w:cs="Times New Roman"/>
          <w:sz w:val="28"/>
          <w:szCs w:val="28"/>
        </w:rPr>
        <w:t>47</w:t>
      </w:r>
      <w:r w:rsidR="00073DDF">
        <w:rPr>
          <w:rFonts w:ascii="Times New Roman" w:hAnsi="Times New Roman" w:cs="Times New Roman"/>
          <w:sz w:val="28"/>
          <w:szCs w:val="28"/>
        </w:rPr>
        <w:t>% больше, чем в 2019 году.</w:t>
      </w:r>
      <w:r w:rsidR="004F6E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B2" w:rsidRDefault="00D14A3B" w:rsidP="00AB62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D12771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 w:rsidR="0099124D">
        <w:rPr>
          <w:rFonts w:ascii="Times New Roman" w:hAnsi="Times New Roman" w:cs="Times New Roman"/>
          <w:sz w:val="28"/>
          <w:szCs w:val="28"/>
        </w:rPr>
        <w:t>ей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</w:t>
      </w:r>
      <w:r w:rsidR="0005508B">
        <w:rPr>
          <w:rFonts w:ascii="Times New Roman" w:hAnsi="Times New Roman" w:cs="Times New Roman"/>
          <w:sz w:val="28"/>
          <w:szCs w:val="28"/>
        </w:rPr>
        <w:t xml:space="preserve">, что в </w:t>
      </w:r>
      <w:r w:rsidR="0099124D">
        <w:rPr>
          <w:rFonts w:ascii="Times New Roman" w:hAnsi="Times New Roman" w:cs="Times New Roman"/>
          <w:sz w:val="28"/>
          <w:szCs w:val="28"/>
        </w:rPr>
        <w:t>1</w:t>
      </w:r>
      <w:r w:rsidR="00D127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</w:t>
      </w:r>
      <w:r w:rsidR="0005508B">
        <w:rPr>
          <w:rFonts w:ascii="Times New Roman" w:hAnsi="Times New Roman" w:cs="Times New Roman"/>
          <w:sz w:val="28"/>
          <w:szCs w:val="28"/>
        </w:rPr>
        <w:t xml:space="preserve"> раза больше, чем за 201</w:t>
      </w:r>
      <w:r w:rsidR="00F746CC">
        <w:rPr>
          <w:rFonts w:ascii="Times New Roman" w:hAnsi="Times New Roman" w:cs="Times New Roman"/>
          <w:sz w:val="28"/>
          <w:szCs w:val="28"/>
        </w:rPr>
        <w:t>9</w:t>
      </w:r>
      <w:r w:rsidR="0005508B">
        <w:rPr>
          <w:rFonts w:ascii="Times New Roman" w:hAnsi="Times New Roman" w:cs="Times New Roman"/>
          <w:sz w:val="28"/>
          <w:szCs w:val="28"/>
        </w:rPr>
        <w:t xml:space="preserve"> год</w:t>
      </w:r>
      <w:r w:rsidR="00681BB2">
        <w:rPr>
          <w:rFonts w:ascii="Times New Roman" w:hAnsi="Times New Roman" w:cs="Times New Roman"/>
          <w:sz w:val="28"/>
          <w:szCs w:val="28"/>
        </w:rPr>
        <w:t>.</w:t>
      </w:r>
    </w:p>
    <w:p w:rsidR="00940557" w:rsidRDefault="00F746CC" w:rsidP="00AB62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мониторинга земель </w:t>
      </w:r>
      <w:r w:rsidR="00D14A3B">
        <w:rPr>
          <w:rFonts w:ascii="Times New Roman" w:hAnsi="Times New Roman" w:cs="Times New Roman"/>
          <w:sz w:val="28"/>
          <w:szCs w:val="28"/>
        </w:rPr>
        <w:t>400</w:t>
      </w:r>
      <w:r>
        <w:rPr>
          <w:rFonts w:ascii="Times New Roman" w:hAnsi="Times New Roman" w:cs="Times New Roman"/>
          <w:sz w:val="28"/>
          <w:szCs w:val="28"/>
        </w:rPr>
        <w:t xml:space="preserve"> землепользователям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595C79">
        <w:rPr>
          <w:rFonts w:ascii="Times New Roman" w:hAnsi="Times New Roman" w:cs="Times New Roman"/>
          <w:sz w:val="28"/>
          <w:szCs w:val="28"/>
        </w:rPr>
        <w:t>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с разъяснениями об административной ответственности за нарушения в сфере земельных правоотношений </w:t>
      </w:r>
      <w:r w:rsidR="0067414F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AB62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176E0C">
        <w:rPr>
          <w:rFonts w:ascii="Times New Roman" w:hAnsi="Times New Roman" w:cs="Times New Roman"/>
          <w:sz w:val="28"/>
          <w:szCs w:val="28"/>
        </w:rPr>
        <w:t>одится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>проведени</w:t>
      </w:r>
      <w:r w:rsidR="00715397">
        <w:rPr>
          <w:rFonts w:ascii="Times New Roman" w:hAnsi="Times New Roman" w:cs="Times New Roman"/>
          <w:sz w:val="28"/>
          <w:szCs w:val="28"/>
        </w:rPr>
        <w:t>ю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AB629D" w:rsidRPr="00AB629D" w:rsidRDefault="00AB629D" w:rsidP="00AB629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629D">
        <w:rPr>
          <w:rFonts w:ascii="Times New Roman" w:hAnsi="Times New Roman" w:cs="Times New Roman"/>
          <w:sz w:val="28"/>
          <w:szCs w:val="28"/>
        </w:rPr>
        <w:t>Управлением административно-технического контроля проведен анализ реализации Кодекса Липецкой области об административных правонарушениях в городе Липецке за 5 месяцев 2020 года.</w:t>
      </w:r>
    </w:p>
    <w:p w:rsidR="00AB629D" w:rsidRPr="00AB629D" w:rsidRDefault="00AB629D" w:rsidP="00AB62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29D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1714 протокола об административных правонарушениях, за аналогичный период прошлого года.</w:t>
      </w:r>
    </w:p>
    <w:p w:rsidR="00AB629D" w:rsidRPr="00AB629D" w:rsidRDefault="00AB629D" w:rsidP="00AB62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06C">
        <w:rPr>
          <w:rFonts w:ascii="Times New Roman" w:hAnsi="Times New Roman" w:cs="Times New Roman"/>
          <w:b/>
          <w:sz w:val="28"/>
          <w:szCs w:val="28"/>
        </w:rPr>
        <w:t>Административными комиссиями рассмотрено</w:t>
      </w:r>
      <w:r w:rsidRPr="00AB629D">
        <w:rPr>
          <w:rFonts w:ascii="Times New Roman" w:hAnsi="Times New Roman" w:cs="Times New Roman"/>
          <w:sz w:val="28"/>
          <w:szCs w:val="28"/>
        </w:rPr>
        <w:t xml:space="preserve"> – 1453 </w:t>
      </w:r>
      <w:bookmarkStart w:id="0" w:name="_GoBack"/>
      <w:bookmarkEnd w:id="0"/>
      <w:r w:rsidRPr="00AB629D">
        <w:rPr>
          <w:rFonts w:ascii="Times New Roman" w:hAnsi="Times New Roman" w:cs="Times New Roman"/>
          <w:sz w:val="28"/>
          <w:szCs w:val="28"/>
        </w:rPr>
        <w:t>дела.</w:t>
      </w:r>
    </w:p>
    <w:p w:rsidR="00AB629D" w:rsidRPr="00AB629D" w:rsidRDefault="00AB629D" w:rsidP="00AB62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29D">
        <w:rPr>
          <w:rFonts w:ascii="Times New Roman" w:hAnsi="Times New Roman" w:cs="Times New Roman"/>
          <w:sz w:val="28"/>
          <w:szCs w:val="28"/>
        </w:rPr>
        <w:lastRenderedPageBreak/>
        <w:t>Рассмотрено в отношении юридических лиц и индивидуальных предпринимателей – 18 дел, физических лиц – 1435 дел. По 977 делам назначены наказания в виде штрафа, по 424 делам – в виде предупреждения; по 52 делам производство прекращено.</w:t>
      </w:r>
    </w:p>
    <w:p w:rsidR="00AB629D" w:rsidRPr="00AB629D" w:rsidRDefault="00AB629D" w:rsidP="00AB62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29D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1 363 900 рублей.</w:t>
      </w:r>
    </w:p>
    <w:p w:rsidR="00AB629D" w:rsidRPr="00AB629D" w:rsidRDefault="00AB629D" w:rsidP="00AB62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29D">
        <w:rPr>
          <w:rFonts w:ascii="Times New Roman" w:hAnsi="Times New Roman" w:cs="Times New Roman"/>
          <w:sz w:val="28"/>
          <w:szCs w:val="28"/>
        </w:rPr>
        <w:t xml:space="preserve">На юридических лиц и индивидуальных предпринимателей наложены штрафы на сумму – 14 000 рублей, на физических лиц – 1 349 900 рублей. </w:t>
      </w:r>
    </w:p>
    <w:p w:rsidR="00AB629D" w:rsidRPr="00AB629D" w:rsidRDefault="00AB629D" w:rsidP="00AB62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29D">
        <w:rPr>
          <w:rFonts w:ascii="Times New Roman" w:hAnsi="Times New Roman" w:cs="Times New Roman"/>
          <w:sz w:val="28"/>
          <w:szCs w:val="28"/>
        </w:rPr>
        <w:t>За 5 месяцев 2020 года за правонарушения в сфере благоустройства составлено – 625 протоколов. Сумма наложенных штрафов по главе 5 КоАП ЛО составила 280 200 рублей. Взыскано – 635444 рубля, что составляет 227% от наложенного по данной статье или 64% от всех поступивших денежных средств.</w:t>
      </w:r>
    </w:p>
    <w:p w:rsidR="00AB629D" w:rsidRPr="00AB629D" w:rsidRDefault="00AB629D" w:rsidP="00AB62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29D">
        <w:rPr>
          <w:rFonts w:ascii="Times New Roman" w:hAnsi="Times New Roman" w:cs="Times New Roman"/>
          <w:sz w:val="28"/>
          <w:szCs w:val="28"/>
        </w:rPr>
        <w:t>За незаконную торговлю по ст. 6.2 КоАП ЛО составлено – 415 протоколов.  Сумма наложенных штрафов составила 918 300 рублей. Взыскано – 199 767 рублей, что составляет 22% от наложенного по данной статье или 20% от всех поступивших денежных средств.</w:t>
      </w:r>
    </w:p>
    <w:p w:rsidR="00AB629D" w:rsidRPr="00AB629D" w:rsidRDefault="00AB629D" w:rsidP="00AB62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29D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466 постановлений на сумму 846 700 рублей. </w:t>
      </w:r>
    </w:p>
    <w:p w:rsidR="00AB629D" w:rsidRPr="00AB629D" w:rsidRDefault="00AB629D" w:rsidP="00AB62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29D">
        <w:rPr>
          <w:rFonts w:ascii="Times New Roman" w:hAnsi="Times New Roman" w:cs="Times New Roman"/>
          <w:sz w:val="28"/>
          <w:szCs w:val="28"/>
        </w:rPr>
        <w:t xml:space="preserve">В бюджет города поступило 999 071 рубль. </w:t>
      </w:r>
    </w:p>
    <w:p w:rsidR="00AB629D" w:rsidRPr="00AB629D" w:rsidRDefault="00AB629D" w:rsidP="00AB62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629D">
        <w:rPr>
          <w:rFonts w:ascii="Times New Roman" w:hAnsi="Times New Roman" w:cs="Times New Roman"/>
          <w:sz w:val="28"/>
          <w:szCs w:val="28"/>
        </w:rPr>
        <w:t>В добровольном порядке взыскано 621 100  рублей, в принудительном  377 971 рубль.</w:t>
      </w:r>
      <w:proofErr w:type="gramEnd"/>
      <w:r w:rsidRPr="00AB6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B629D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AB629D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62%, в принудительном – 38%. </w:t>
      </w:r>
      <w:proofErr w:type="gramEnd"/>
    </w:p>
    <w:p w:rsidR="00AB629D" w:rsidRPr="00AB629D" w:rsidRDefault="00AB629D" w:rsidP="00AB62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29D">
        <w:rPr>
          <w:rFonts w:ascii="Times New Roman" w:hAnsi="Times New Roman" w:cs="Times New Roman"/>
          <w:sz w:val="28"/>
          <w:szCs w:val="28"/>
        </w:rPr>
        <w:t>Ответственными секретарями административных комиссий и их помощниками составлено 269 протоколов.</w:t>
      </w:r>
    </w:p>
    <w:p w:rsidR="00AB629D" w:rsidRPr="00AB629D" w:rsidRDefault="00AB629D" w:rsidP="00AB62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29D">
        <w:rPr>
          <w:rFonts w:ascii="Times New Roman" w:hAnsi="Times New Roman" w:cs="Times New Roman"/>
          <w:sz w:val="28"/>
          <w:szCs w:val="28"/>
        </w:rPr>
        <w:t xml:space="preserve">Из 1714 составленных протоколов – 184 материалов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 мировые суды Липецкой области. </w:t>
      </w:r>
    </w:p>
    <w:p w:rsidR="00AB629D" w:rsidRPr="00AB629D" w:rsidRDefault="00AB629D" w:rsidP="00AB62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29D">
        <w:rPr>
          <w:rFonts w:ascii="Times New Roman" w:hAnsi="Times New Roman" w:cs="Times New Roman"/>
          <w:sz w:val="28"/>
          <w:szCs w:val="28"/>
        </w:rPr>
        <w:t xml:space="preserve">За 5 месяцев 2020 года общее количество </w:t>
      </w:r>
      <w:proofErr w:type="gramStart"/>
      <w:r w:rsidRPr="00AB629D">
        <w:rPr>
          <w:rFonts w:ascii="Times New Roman" w:hAnsi="Times New Roman" w:cs="Times New Roman"/>
          <w:sz w:val="28"/>
          <w:szCs w:val="28"/>
        </w:rPr>
        <w:t>протоколов, составленных сотрудниками структурных подразделений администрации города Липецка составляет</w:t>
      </w:r>
      <w:proofErr w:type="gramEnd"/>
      <w:r w:rsidRPr="00AB629D">
        <w:rPr>
          <w:rFonts w:ascii="Times New Roman" w:hAnsi="Times New Roman" w:cs="Times New Roman"/>
          <w:sz w:val="28"/>
          <w:szCs w:val="28"/>
        </w:rPr>
        <w:t xml:space="preserve"> 1336 протоколов. </w:t>
      </w:r>
    </w:p>
    <w:p w:rsidR="00AB629D" w:rsidRPr="00AB629D" w:rsidRDefault="00AB629D" w:rsidP="00AB629D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29D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AB629D" w:rsidRPr="00AB629D" w:rsidRDefault="00AB629D" w:rsidP="00AB629D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29D">
        <w:rPr>
          <w:rFonts w:ascii="Times New Roman" w:hAnsi="Times New Roman" w:cs="Times New Roman"/>
          <w:sz w:val="28"/>
          <w:szCs w:val="28"/>
        </w:rPr>
        <w:t xml:space="preserve">– сотрудники Управления административных органов Липецкой области – составили 92 протокола; </w:t>
      </w:r>
    </w:p>
    <w:p w:rsidR="001915D8" w:rsidRPr="00AB629D" w:rsidRDefault="00AB629D" w:rsidP="00270EA6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29D">
        <w:rPr>
          <w:rFonts w:ascii="Times New Roman" w:hAnsi="Times New Roman" w:cs="Times New Roman"/>
          <w:sz w:val="28"/>
          <w:szCs w:val="28"/>
        </w:rPr>
        <w:t xml:space="preserve">– районные прокуроры города Липецка – вынесли и направили в адрес комиссий 14 постановлений о возбуждении дел об административных правонарушениях. </w:t>
      </w:r>
    </w:p>
    <w:sectPr w:rsidR="001915D8" w:rsidRPr="00AB629D" w:rsidSect="00AB629D">
      <w:pgSz w:w="11906" w:h="16838"/>
      <w:pgMar w:top="1021" w:right="851" w:bottom="1077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5508B"/>
    <w:rsid w:val="00070300"/>
    <w:rsid w:val="00073688"/>
    <w:rsid w:val="00073DDF"/>
    <w:rsid w:val="00085B99"/>
    <w:rsid w:val="000A1745"/>
    <w:rsid w:val="000A5129"/>
    <w:rsid w:val="000B58A2"/>
    <w:rsid w:val="000C44C0"/>
    <w:rsid w:val="001127F9"/>
    <w:rsid w:val="00112E98"/>
    <w:rsid w:val="0012781C"/>
    <w:rsid w:val="00127E38"/>
    <w:rsid w:val="001614C0"/>
    <w:rsid w:val="00161B51"/>
    <w:rsid w:val="00165336"/>
    <w:rsid w:val="0017423C"/>
    <w:rsid w:val="00176E0C"/>
    <w:rsid w:val="001915D8"/>
    <w:rsid w:val="001956A0"/>
    <w:rsid w:val="001B1CC4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0EA6"/>
    <w:rsid w:val="00275C07"/>
    <w:rsid w:val="00276A1E"/>
    <w:rsid w:val="0029117F"/>
    <w:rsid w:val="002A008E"/>
    <w:rsid w:val="002A1B9E"/>
    <w:rsid w:val="002C2CFF"/>
    <w:rsid w:val="002F74D7"/>
    <w:rsid w:val="002F7BEA"/>
    <w:rsid w:val="0032350D"/>
    <w:rsid w:val="00337C16"/>
    <w:rsid w:val="00341A34"/>
    <w:rsid w:val="00380600"/>
    <w:rsid w:val="00382D47"/>
    <w:rsid w:val="00383D69"/>
    <w:rsid w:val="0039019F"/>
    <w:rsid w:val="003B25C7"/>
    <w:rsid w:val="003B69DE"/>
    <w:rsid w:val="003B746D"/>
    <w:rsid w:val="003D1D9E"/>
    <w:rsid w:val="003F11C7"/>
    <w:rsid w:val="00452AAB"/>
    <w:rsid w:val="00452CD4"/>
    <w:rsid w:val="004564A6"/>
    <w:rsid w:val="0046343E"/>
    <w:rsid w:val="004720C9"/>
    <w:rsid w:val="0048741C"/>
    <w:rsid w:val="004A5960"/>
    <w:rsid w:val="004B00B0"/>
    <w:rsid w:val="004B0667"/>
    <w:rsid w:val="004B1405"/>
    <w:rsid w:val="004B7629"/>
    <w:rsid w:val="004D134B"/>
    <w:rsid w:val="004D3CCD"/>
    <w:rsid w:val="004E5C58"/>
    <w:rsid w:val="004F6E1A"/>
    <w:rsid w:val="00520828"/>
    <w:rsid w:val="00523FE1"/>
    <w:rsid w:val="0054226E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2F75"/>
    <w:rsid w:val="00626587"/>
    <w:rsid w:val="00627DA4"/>
    <w:rsid w:val="006354D4"/>
    <w:rsid w:val="006409E9"/>
    <w:rsid w:val="006449A9"/>
    <w:rsid w:val="0067414F"/>
    <w:rsid w:val="00681BB2"/>
    <w:rsid w:val="0068223B"/>
    <w:rsid w:val="006B34D2"/>
    <w:rsid w:val="006B753A"/>
    <w:rsid w:val="006E6ADD"/>
    <w:rsid w:val="00715397"/>
    <w:rsid w:val="0072395F"/>
    <w:rsid w:val="00727712"/>
    <w:rsid w:val="00742818"/>
    <w:rsid w:val="0074557A"/>
    <w:rsid w:val="007A1799"/>
    <w:rsid w:val="007A42D2"/>
    <w:rsid w:val="007C3C57"/>
    <w:rsid w:val="007D03EF"/>
    <w:rsid w:val="007D15F3"/>
    <w:rsid w:val="007F2F04"/>
    <w:rsid w:val="007F321B"/>
    <w:rsid w:val="007F67E9"/>
    <w:rsid w:val="00801921"/>
    <w:rsid w:val="00801B73"/>
    <w:rsid w:val="008133F3"/>
    <w:rsid w:val="008140B6"/>
    <w:rsid w:val="008254D9"/>
    <w:rsid w:val="00826FAC"/>
    <w:rsid w:val="00830B67"/>
    <w:rsid w:val="00864F00"/>
    <w:rsid w:val="00873813"/>
    <w:rsid w:val="008951C0"/>
    <w:rsid w:val="0089522B"/>
    <w:rsid w:val="008B5761"/>
    <w:rsid w:val="008C1D70"/>
    <w:rsid w:val="008D28DC"/>
    <w:rsid w:val="0090798F"/>
    <w:rsid w:val="00921078"/>
    <w:rsid w:val="00922D23"/>
    <w:rsid w:val="00930E5D"/>
    <w:rsid w:val="0093711A"/>
    <w:rsid w:val="00940557"/>
    <w:rsid w:val="00940812"/>
    <w:rsid w:val="009457B9"/>
    <w:rsid w:val="00950C20"/>
    <w:rsid w:val="00954156"/>
    <w:rsid w:val="00977188"/>
    <w:rsid w:val="0099124D"/>
    <w:rsid w:val="00992AD0"/>
    <w:rsid w:val="009A2086"/>
    <w:rsid w:val="009C4E0E"/>
    <w:rsid w:val="009D5AB7"/>
    <w:rsid w:val="009F5C91"/>
    <w:rsid w:val="00A37AE5"/>
    <w:rsid w:val="00A84B79"/>
    <w:rsid w:val="00AB0C4D"/>
    <w:rsid w:val="00AB10CF"/>
    <w:rsid w:val="00AB629D"/>
    <w:rsid w:val="00B17527"/>
    <w:rsid w:val="00B24472"/>
    <w:rsid w:val="00B33D35"/>
    <w:rsid w:val="00B36DE2"/>
    <w:rsid w:val="00B578C7"/>
    <w:rsid w:val="00B70E54"/>
    <w:rsid w:val="00B97FC3"/>
    <w:rsid w:val="00BC34C8"/>
    <w:rsid w:val="00BF108D"/>
    <w:rsid w:val="00C02D1B"/>
    <w:rsid w:val="00C173ED"/>
    <w:rsid w:val="00C2029F"/>
    <w:rsid w:val="00C463C4"/>
    <w:rsid w:val="00C47474"/>
    <w:rsid w:val="00C63267"/>
    <w:rsid w:val="00C63434"/>
    <w:rsid w:val="00C6513D"/>
    <w:rsid w:val="00C779FE"/>
    <w:rsid w:val="00C84FD0"/>
    <w:rsid w:val="00C85E9A"/>
    <w:rsid w:val="00C90CDE"/>
    <w:rsid w:val="00CA2B64"/>
    <w:rsid w:val="00CA4462"/>
    <w:rsid w:val="00CA4A6B"/>
    <w:rsid w:val="00CB38B0"/>
    <w:rsid w:val="00CD219D"/>
    <w:rsid w:val="00CD7660"/>
    <w:rsid w:val="00CE3C9B"/>
    <w:rsid w:val="00CE781A"/>
    <w:rsid w:val="00D0291E"/>
    <w:rsid w:val="00D12771"/>
    <w:rsid w:val="00D14A3B"/>
    <w:rsid w:val="00DB606C"/>
    <w:rsid w:val="00DF3E00"/>
    <w:rsid w:val="00E02799"/>
    <w:rsid w:val="00E02C21"/>
    <w:rsid w:val="00E20982"/>
    <w:rsid w:val="00E46D5F"/>
    <w:rsid w:val="00E639EB"/>
    <w:rsid w:val="00E8065F"/>
    <w:rsid w:val="00E84EEC"/>
    <w:rsid w:val="00E85B07"/>
    <w:rsid w:val="00EB7AF9"/>
    <w:rsid w:val="00EC2706"/>
    <w:rsid w:val="00EC2709"/>
    <w:rsid w:val="00ED0F53"/>
    <w:rsid w:val="00ED5DEC"/>
    <w:rsid w:val="00EE7A19"/>
    <w:rsid w:val="00EF635C"/>
    <w:rsid w:val="00F02FAA"/>
    <w:rsid w:val="00F05EFE"/>
    <w:rsid w:val="00F0782A"/>
    <w:rsid w:val="00F219E2"/>
    <w:rsid w:val="00F21CC5"/>
    <w:rsid w:val="00F24C7B"/>
    <w:rsid w:val="00F31548"/>
    <w:rsid w:val="00F33EEA"/>
    <w:rsid w:val="00F6460F"/>
    <w:rsid w:val="00F746CC"/>
    <w:rsid w:val="00F96E9F"/>
    <w:rsid w:val="00FA4BCF"/>
    <w:rsid w:val="00FB588A"/>
    <w:rsid w:val="00FC156F"/>
    <w:rsid w:val="00FC5E0E"/>
    <w:rsid w:val="00FD27B4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8">
    <w:name w:val="Абзац списка18"/>
    <w:basedOn w:val="a"/>
    <w:rsid w:val="00E46D5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8">
    <w:name w:val="Абзац списка18"/>
    <w:basedOn w:val="a"/>
    <w:rsid w:val="00E46D5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0B4AD-49CD-4E70-85BD-595835009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6</cp:revision>
  <cp:lastPrinted>2019-08-09T06:38:00Z</cp:lastPrinted>
  <dcterms:created xsi:type="dcterms:W3CDTF">2020-06-02T08:26:00Z</dcterms:created>
  <dcterms:modified xsi:type="dcterms:W3CDTF">2020-06-09T10:53:00Z</dcterms:modified>
</cp:coreProperties>
</file>