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4B7629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</w:t>
      </w:r>
      <w:r w:rsidR="00801B7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E6ADD">
        <w:rPr>
          <w:rFonts w:ascii="Times New Roman" w:hAnsi="Times New Roman" w:cs="Times New Roman"/>
          <w:b/>
          <w:sz w:val="28"/>
          <w:szCs w:val="28"/>
        </w:rPr>
        <w:t>201</w:t>
      </w:r>
      <w:r w:rsidR="00165336">
        <w:rPr>
          <w:rFonts w:ascii="Times New Roman" w:hAnsi="Times New Roman" w:cs="Times New Roman"/>
          <w:b/>
          <w:sz w:val="28"/>
          <w:szCs w:val="28"/>
        </w:rPr>
        <w:t>9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5</w:t>
      </w:r>
      <w:r w:rsidR="0072395F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месяц</w:t>
      </w:r>
      <w:r w:rsidR="00801B73">
        <w:rPr>
          <w:rFonts w:ascii="Times New Roman" w:hAnsi="Times New Roman" w:cs="Times New Roman"/>
          <w:sz w:val="28"/>
          <w:szCs w:val="28"/>
        </w:rPr>
        <w:t>ев</w:t>
      </w:r>
      <w:r w:rsidR="000B58A2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742818">
        <w:rPr>
          <w:rFonts w:ascii="Times New Roman" w:hAnsi="Times New Roman" w:cs="Times New Roman"/>
          <w:sz w:val="28"/>
          <w:szCs w:val="28"/>
        </w:rPr>
        <w:t>1</w:t>
      </w:r>
      <w:r w:rsidR="00801B73">
        <w:rPr>
          <w:rFonts w:ascii="Times New Roman" w:hAnsi="Times New Roman" w:cs="Times New Roman"/>
          <w:sz w:val="28"/>
          <w:szCs w:val="28"/>
        </w:rPr>
        <w:t>36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01B73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801B73">
        <w:rPr>
          <w:rFonts w:ascii="Times New Roman" w:hAnsi="Times New Roman" w:cs="Times New Roman"/>
          <w:sz w:val="28"/>
          <w:szCs w:val="28"/>
        </w:rPr>
        <w:t>11%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>1</w:t>
      </w:r>
      <w:r w:rsidR="00801B73">
        <w:rPr>
          <w:rFonts w:ascii="Times New Roman" w:hAnsi="Times New Roman" w:cs="Times New Roman"/>
          <w:sz w:val="28"/>
          <w:szCs w:val="28"/>
        </w:rPr>
        <w:t>3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801B73">
        <w:rPr>
          <w:rFonts w:ascii="Times New Roman" w:hAnsi="Times New Roman" w:cs="Times New Roman"/>
          <w:sz w:val="28"/>
          <w:szCs w:val="28"/>
        </w:rPr>
        <w:t>123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B7629">
        <w:rPr>
          <w:rFonts w:ascii="Times New Roman" w:hAnsi="Times New Roman" w:cs="Times New Roman"/>
          <w:sz w:val="28"/>
          <w:szCs w:val="28"/>
        </w:rPr>
        <w:t>и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801B73">
        <w:rPr>
          <w:rFonts w:ascii="Times New Roman" w:hAnsi="Times New Roman" w:cs="Times New Roman"/>
          <w:sz w:val="28"/>
          <w:szCs w:val="28"/>
        </w:rPr>
        <w:t>41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801B73">
        <w:rPr>
          <w:rFonts w:ascii="Times New Roman" w:hAnsi="Times New Roman" w:cs="Times New Roman"/>
          <w:sz w:val="28"/>
          <w:szCs w:val="28"/>
        </w:rPr>
        <w:t>73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801B7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C2029F">
        <w:rPr>
          <w:rFonts w:ascii="Times New Roman" w:hAnsi="Times New Roman" w:cs="Times New Roman"/>
          <w:sz w:val="28"/>
          <w:szCs w:val="28"/>
        </w:rPr>
        <w:t>87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C2029F">
        <w:rPr>
          <w:rFonts w:ascii="Times New Roman" w:hAnsi="Times New Roman" w:cs="Times New Roman"/>
          <w:sz w:val="28"/>
          <w:szCs w:val="28"/>
        </w:rPr>
        <w:t>32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C2029F">
        <w:rPr>
          <w:rFonts w:ascii="Times New Roman" w:hAnsi="Times New Roman" w:cs="Times New Roman"/>
          <w:sz w:val="28"/>
          <w:szCs w:val="28"/>
        </w:rPr>
        <w:t>73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C2029F">
        <w:rPr>
          <w:rFonts w:ascii="Times New Roman" w:hAnsi="Times New Roman" w:cs="Times New Roman"/>
          <w:sz w:val="28"/>
          <w:szCs w:val="28"/>
        </w:rPr>
        <w:t>8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1</w:t>
      </w:r>
      <w:r w:rsidR="00C2029F">
        <w:rPr>
          <w:rFonts w:ascii="Times New Roman" w:hAnsi="Times New Roman" w:cs="Times New Roman"/>
          <w:sz w:val="28"/>
          <w:szCs w:val="28"/>
        </w:rPr>
        <w:t>2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C2029F">
        <w:rPr>
          <w:rFonts w:ascii="Times New Roman" w:hAnsi="Times New Roman" w:cs="Times New Roman"/>
          <w:sz w:val="28"/>
          <w:szCs w:val="28"/>
        </w:rPr>
        <w:t>10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C2029F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29F">
        <w:rPr>
          <w:rFonts w:ascii="Times New Roman" w:hAnsi="Times New Roman" w:cs="Times New Roman"/>
          <w:sz w:val="28"/>
          <w:szCs w:val="28"/>
        </w:rPr>
        <w:t>2448</w:t>
      </w:r>
      <w:r w:rsidR="002A008E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</w:t>
      </w:r>
      <w:r w:rsidR="00742818">
        <w:rPr>
          <w:rFonts w:ascii="Times New Roman" w:hAnsi="Times New Roman" w:cs="Times New Roman"/>
          <w:sz w:val="28"/>
          <w:szCs w:val="28"/>
        </w:rPr>
        <w:t xml:space="preserve">на </w:t>
      </w:r>
      <w:r w:rsidR="00C2029F">
        <w:rPr>
          <w:rFonts w:ascii="Times New Roman" w:hAnsi="Times New Roman" w:cs="Times New Roman"/>
          <w:sz w:val="28"/>
          <w:szCs w:val="28"/>
        </w:rPr>
        <w:t>45</w:t>
      </w:r>
      <w:r w:rsidR="00742818">
        <w:rPr>
          <w:rFonts w:ascii="Times New Roman" w:hAnsi="Times New Roman" w:cs="Times New Roman"/>
          <w:sz w:val="28"/>
          <w:szCs w:val="28"/>
        </w:rPr>
        <w:t>%</w:t>
      </w:r>
      <w:r w:rsidR="00F96E9F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C2029F">
        <w:rPr>
          <w:rFonts w:ascii="Times New Roman" w:hAnsi="Times New Roman" w:cs="Times New Roman"/>
          <w:sz w:val="28"/>
          <w:szCs w:val="28"/>
        </w:rPr>
        <w:t xml:space="preserve">410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C2029F">
        <w:rPr>
          <w:rFonts w:ascii="Times New Roman" w:hAnsi="Times New Roman" w:cs="Times New Roman"/>
          <w:sz w:val="28"/>
          <w:szCs w:val="28"/>
        </w:rPr>
        <w:t>6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42818">
        <w:rPr>
          <w:rFonts w:ascii="Times New Roman" w:hAnsi="Times New Roman" w:cs="Times New Roman"/>
          <w:sz w:val="28"/>
          <w:szCs w:val="28"/>
        </w:rPr>
        <w:t>7</w:t>
      </w:r>
      <w:r w:rsidR="00C2029F">
        <w:rPr>
          <w:rFonts w:ascii="Times New Roman" w:hAnsi="Times New Roman" w:cs="Times New Roman"/>
          <w:sz w:val="28"/>
          <w:szCs w:val="28"/>
        </w:rPr>
        <w:t>8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>, что в 2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950C20" w:rsidRPr="00950C20" w:rsidRDefault="00950C20" w:rsidP="00950C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20">
        <w:rPr>
          <w:rFonts w:ascii="Times New Roman" w:hAnsi="Times New Roman" w:cs="Times New Roman"/>
          <w:sz w:val="28"/>
          <w:szCs w:val="28"/>
        </w:rPr>
        <w:t>В</w:t>
      </w:r>
      <w:r w:rsidR="002F74D7">
        <w:rPr>
          <w:rFonts w:ascii="Times New Roman" w:hAnsi="Times New Roman" w:cs="Times New Roman"/>
          <w:sz w:val="28"/>
          <w:szCs w:val="28"/>
        </w:rPr>
        <w:t xml:space="preserve"> течение 5-ти</w:t>
      </w:r>
      <w:r w:rsidRPr="00950C20">
        <w:rPr>
          <w:rFonts w:ascii="Times New Roman" w:hAnsi="Times New Roman" w:cs="Times New Roman"/>
          <w:sz w:val="28"/>
          <w:szCs w:val="28"/>
        </w:rPr>
        <w:t xml:space="preserve"> месяцев 2019 года специалистами отдела </w:t>
      </w:r>
      <w:r w:rsidRPr="00950C20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950C2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</w:t>
      </w:r>
      <w:r w:rsidR="002F74D7">
        <w:rPr>
          <w:rFonts w:ascii="Times New Roman" w:hAnsi="Times New Roman" w:cs="Times New Roman"/>
          <w:sz w:val="28"/>
          <w:szCs w:val="28"/>
        </w:rPr>
        <w:t>ции города Липецка проведено 441</w:t>
      </w:r>
      <w:r w:rsidRPr="00950C20">
        <w:rPr>
          <w:rFonts w:ascii="Times New Roman" w:hAnsi="Times New Roman" w:cs="Times New Roman"/>
          <w:sz w:val="28"/>
          <w:szCs w:val="28"/>
        </w:rPr>
        <w:t xml:space="preserve"> внеплановых проверки по вопросу соблюдения обязательных требований действующего жилищного законодательства в отношении муниципал</w:t>
      </w:r>
      <w:r w:rsidR="00930E5D">
        <w:rPr>
          <w:rFonts w:ascii="Times New Roman" w:hAnsi="Times New Roman" w:cs="Times New Roman"/>
          <w:sz w:val="28"/>
          <w:szCs w:val="28"/>
        </w:rPr>
        <w:t>ьного жилищного фонда, что на 30</w:t>
      </w:r>
      <w:r w:rsidRPr="00950C20">
        <w:rPr>
          <w:rFonts w:ascii="Times New Roman" w:hAnsi="Times New Roman" w:cs="Times New Roman"/>
          <w:sz w:val="28"/>
          <w:szCs w:val="28"/>
        </w:rPr>
        <w:t>% больше, чем за а</w:t>
      </w:r>
      <w:r w:rsidR="002F74D7">
        <w:rPr>
          <w:rFonts w:ascii="Times New Roman" w:hAnsi="Times New Roman" w:cs="Times New Roman"/>
          <w:sz w:val="28"/>
          <w:szCs w:val="28"/>
        </w:rPr>
        <w:t>налогичный период 2018 года (340</w:t>
      </w:r>
      <w:r w:rsidRPr="00950C20">
        <w:rPr>
          <w:rFonts w:ascii="Times New Roman" w:hAnsi="Times New Roman" w:cs="Times New Roman"/>
          <w:sz w:val="28"/>
          <w:szCs w:val="28"/>
        </w:rPr>
        <w:t>).</w:t>
      </w:r>
    </w:p>
    <w:p w:rsidR="00950C20" w:rsidRDefault="00950C20" w:rsidP="00950C20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>По результатам проведенных  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 рамках принятия мер реагирования по фактам выявленных нарушений отделом физическим и юридическим лицам (управляющим и обслуживающ</w:t>
      </w:r>
      <w:r w:rsidR="002F74D7">
        <w:rPr>
          <w:rStyle w:val="FontStyle27"/>
          <w:sz w:val="28"/>
          <w:szCs w:val="28"/>
        </w:rPr>
        <w:t>им организациям) было выдано 205</w:t>
      </w:r>
      <w:r>
        <w:rPr>
          <w:rStyle w:val="FontStyle27"/>
          <w:sz w:val="28"/>
          <w:szCs w:val="28"/>
        </w:rPr>
        <w:t xml:space="preserve"> предписаний об устранении</w:t>
      </w:r>
      <w:r w:rsidR="00930E5D">
        <w:rPr>
          <w:rStyle w:val="FontStyle27"/>
          <w:sz w:val="28"/>
          <w:szCs w:val="28"/>
        </w:rPr>
        <w:t xml:space="preserve"> выявленных нарушений, что на 10</w:t>
      </w:r>
      <w:r>
        <w:rPr>
          <w:rStyle w:val="FontStyle27"/>
          <w:sz w:val="28"/>
          <w:szCs w:val="28"/>
        </w:rPr>
        <w:t>% больше, чем за а</w:t>
      </w:r>
      <w:r w:rsidR="002F74D7">
        <w:rPr>
          <w:rStyle w:val="FontStyle27"/>
          <w:sz w:val="28"/>
          <w:szCs w:val="28"/>
        </w:rPr>
        <w:t>налогичный период 2018 года (187</w:t>
      </w:r>
      <w:r>
        <w:rPr>
          <w:rStyle w:val="FontStyle27"/>
          <w:sz w:val="28"/>
          <w:szCs w:val="28"/>
        </w:rPr>
        <w:t>).</w:t>
      </w:r>
      <w:r>
        <w:rPr>
          <w:rStyle w:val="FontStyle27"/>
          <w:b/>
          <w:sz w:val="28"/>
          <w:szCs w:val="28"/>
        </w:rPr>
        <w:t xml:space="preserve"> </w:t>
      </w:r>
    </w:p>
    <w:p w:rsidR="00950C20" w:rsidRDefault="002F74D7" w:rsidP="00950C20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5 месяцев</w:t>
      </w:r>
      <w:r w:rsidR="00950C20">
        <w:rPr>
          <w:rStyle w:val="FontStyle27"/>
          <w:sz w:val="28"/>
          <w:szCs w:val="28"/>
        </w:rPr>
        <w:t xml:space="preserve"> 2019 года составлено  </w:t>
      </w:r>
      <w:r>
        <w:rPr>
          <w:rStyle w:val="FontStyle27"/>
          <w:sz w:val="28"/>
          <w:szCs w:val="28"/>
        </w:rPr>
        <w:t xml:space="preserve"> 56 </w:t>
      </w:r>
      <w:r w:rsidR="00950C20">
        <w:rPr>
          <w:rStyle w:val="FontStyle27"/>
          <w:sz w:val="28"/>
          <w:szCs w:val="28"/>
        </w:rPr>
        <w:t>протокола об администрати</w:t>
      </w:r>
      <w:r w:rsidR="00930E5D">
        <w:rPr>
          <w:rStyle w:val="FontStyle27"/>
          <w:sz w:val="28"/>
          <w:szCs w:val="28"/>
        </w:rPr>
        <w:t>вных правонарушениях, что на  4</w:t>
      </w:r>
      <w:r w:rsidR="00950C20">
        <w:rPr>
          <w:rStyle w:val="FontStyle27"/>
          <w:sz w:val="28"/>
          <w:szCs w:val="28"/>
        </w:rPr>
        <w:t xml:space="preserve">% больше, чем </w:t>
      </w:r>
      <w:r>
        <w:rPr>
          <w:rStyle w:val="FontStyle27"/>
          <w:sz w:val="28"/>
          <w:szCs w:val="28"/>
        </w:rPr>
        <w:t>за аналогичный период 2018г. (54</w:t>
      </w:r>
      <w:r w:rsidR="00950C20">
        <w:rPr>
          <w:rStyle w:val="FontStyle27"/>
          <w:sz w:val="28"/>
          <w:szCs w:val="28"/>
        </w:rPr>
        <w:t xml:space="preserve">). </w:t>
      </w:r>
    </w:p>
    <w:p w:rsidR="00950C20" w:rsidRDefault="00950C20" w:rsidP="00950C20">
      <w:pPr>
        <w:pStyle w:val="a5"/>
        <w:spacing w:line="276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сроки.</w:t>
      </w:r>
    </w:p>
    <w:p w:rsidR="00830B67" w:rsidRPr="00830B67" w:rsidRDefault="00830B67" w:rsidP="00830B6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5 месяцев 2019 года.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2294 протокола об административных правонарушениях, АППГ – 1804. Увеличение поступивших материалов в сравнении с аналогичным периодом прошлого года составило 27 %.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0B67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Административными комиссиями рассмотрено</w:t>
      </w:r>
      <w:r w:rsidRPr="00830B6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830B67">
        <w:rPr>
          <w:rFonts w:ascii="Times New Roman" w:hAnsi="Times New Roman" w:cs="Times New Roman"/>
          <w:sz w:val="28"/>
          <w:szCs w:val="28"/>
        </w:rPr>
        <w:t>– 1752 дел, АППГ – 1516. Количество рассмотренных дел в сравнении с аналогичным периодом прошлого года увеличилось на 16%.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62 дела (АППГ – 51), физических лиц – 1690 дел (АППГ – 1426). По 1459 делам назначены наказания в виде штрафа (АППГ – 1244), по 288 делам – в виде предупреждения (АППГ – 228); по 24 делам производство прекращено (АППГ – 5).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1 815 650 рублей, АППГ – 1 378 650 рублей.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225 000 рублей, на физических лиц – 1 590 650 рублей.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За 5 месяцев 2019 года за правонарушения в сфере благоустройства составлено – 1152 протокола, АППГ – 1107.  Сумма наложенных штрафов по главе 5 КоАП ЛО составила   854 700 рублей, АППГ – 700 000 рублей. Взыскано – 797 890 рублей, что составляет 93% от наложенного по данной статье или 64% от всех поступивших денежных средств, АППГ – 854220 рублей.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За 5 месяцев 2019 года за незаконную торговлю по ст. 6.2 КоАП ЛО составлено – 380 протоколов, АППГ – 197.  Сумма наложенных штрафов составила 791 650 рублей, АППГ – 340 250 рублей. Взыскано – 208 тысяч рублей, что составляет 26% от наложенного по данной статье или 17% от всех поступивших денежных средств, АППГ – 351 361 рублей.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За 5 месяцев 2019 года судебным приставам-исполнителям было направлено 694 постановления на сумму 1 308 400 рублей.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В бюджет города поступило 1 251 483 рубля, АППГ – 1 442 260 рублей. Сумма взысканных штрафов в сравнении с аналогичным периодом прошлого года уменьшилась на 13%.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B67">
        <w:rPr>
          <w:rFonts w:ascii="Times New Roman" w:hAnsi="Times New Roman" w:cs="Times New Roman"/>
          <w:sz w:val="28"/>
          <w:szCs w:val="28"/>
        </w:rPr>
        <w:t>В добровольном порядке взыскано 833 400  рублей, в принудительном     418 083 рублей.</w:t>
      </w:r>
      <w:proofErr w:type="gramEnd"/>
      <w:r w:rsidRPr="00830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30B67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830B67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67%, в принудительном – 33%. </w:t>
      </w:r>
      <w:proofErr w:type="gramEnd"/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Ответственными  секретарями административных комиссий и их помощниками составлено 815 протоколов, АППГ – 603. Количество составленных протоколов увеличилось  на 35 %. 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B67" w:rsidRPr="00830B67" w:rsidRDefault="00830B67" w:rsidP="00830B6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0B67">
        <w:rPr>
          <w:rFonts w:ascii="Times New Roman" w:eastAsia="Calibri" w:hAnsi="Times New Roman" w:cs="Times New Roman"/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509 материалов.</w:t>
      </w:r>
    </w:p>
    <w:p w:rsidR="00830B67" w:rsidRPr="00830B67" w:rsidRDefault="00830B67" w:rsidP="00830B6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B67">
        <w:rPr>
          <w:rFonts w:ascii="Times New Roman" w:hAnsi="Times New Roman" w:cs="Times New Roman"/>
          <w:sz w:val="28"/>
          <w:szCs w:val="28"/>
        </w:rPr>
        <w:t>За 5 месяцев 2019 года общее количество протоколов, составленных сотрудниками (122 чел.) структурных подразделений администрации города Липецка составляет 1432 протокола, АППГ – 1132. Рост составленных административных протоколов в сравнении с аналогичным периодом прошлого года составил 27%.</w:t>
      </w:r>
    </w:p>
    <w:p w:rsidR="00830B67" w:rsidRPr="00830B67" w:rsidRDefault="00830B67" w:rsidP="00830B67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830B67" w:rsidRPr="00830B67" w:rsidRDefault="00830B67" w:rsidP="00830B67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830B67" w:rsidRPr="00830B67" w:rsidRDefault="00830B67" w:rsidP="00830B67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Липецка» – составили 25 протоколов как члены административных комиссии.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830B67" w:rsidRPr="00830B67" w:rsidRDefault="00830B67" w:rsidP="00830B67">
      <w:pPr>
        <w:pStyle w:val="ListParagraph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30B67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830B67">
        <w:t xml:space="preserve">» </w:t>
      </w:r>
      <w:r w:rsidRPr="00830B67">
        <w:rPr>
          <w:szCs w:val="28"/>
        </w:rPr>
        <w:t xml:space="preserve">– 1152 материала или 50% (АППГ– </w:t>
      </w:r>
      <w:r w:rsidRPr="00830B67">
        <w:rPr>
          <w:bCs/>
          <w:szCs w:val="28"/>
        </w:rPr>
        <w:t>1107</w:t>
      </w:r>
      <w:r w:rsidRPr="00830B67">
        <w:rPr>
          <w:szCs w:val="28"/>
        </w:rPr>
        <w:t>);</w:t>
      </w:r>
    </w:p>
    <w:p w:rsidR="00830B67" w:rsidRPr="00830B67" w:rsidRDefault="00830B67" w:rsidP="00830B67">
      <w:pPr>
        <w:pStyle w:val="ListParagraph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30B67">
        <w:rPr>
          <w:rFonts w:eastAsia="Times New Roman"/>
          <w:szCs w:val="28"/>
        </w:rPr>
        <w:t>ст. 6.2. «</w:t>
      </w:r>
      <w:r w:rsidRPr="00830B67">
        <w:t>Осуществление деятельности по продаже товаров (выполнению работ, оказанию услуг) вне установленных мест</w:t>
      </w:r>
      <w:r w:rsidRPr="00830B67">
        <w:rPr>
          <w:rFonts w:eastAsia="Times New Roman"/>
          <w:szCs w:val="28"/>
        </w:rPr>
        <w:t xml:space="preserve">» – 380 </w:t>
      </w:r>
      <w:r w:rsidRPr="00830B67">
        <w:rPr>
          <w:szCs w:val="28"/>
        </w:rPr>
        <w:t>материалов или 17% (АППГ – 197);</w:t>
      </w:r>
    </w:p>
    <w:p w:rsidR="00830B67" w:rsidRPr="00830B67" w:rsidRDefault="00830B67" w:rsidP="00830B67">
      <w:pPr>
        <w:pStyle w:val="ListParagraph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30B67">
        <w:rPr>
          <w:szCs w:val="28"/>
        </w:rPr>
        <w:t>ст. 8.3. «</w:t>
      </w:r>
      <w:r w:rsidRPr="00830B67">
        <w:rPr>
          <w:bCs/>
          <w:szCs w:val="28"/>
        </w:rPr>
        <w:t xml:space="preserve">Нарушение тишины и покоя граждан» </w:t>
      </w:r>
      <w:r w:rsidRPr="00830B67">
        <w:rPr>
          <w:szCs w:val="28"/>
        </w:rPr>
        <w:t>– 219 материалов или 10% (АППГ – 266).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В отношении хозяйствующих субъектов составлено - 828 протоколов, из них в отношении:</w:t>
      </w:r>
    </w:p>
    <w:p w:rsidR="00830B67" w:rsidRPr="00830B67" w:rsidRDefault="00830B67" w:rsidP="00830B67">
      <w:pPr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       – юридических лиц составлено 23 протокола (штраф от 10 000 до 50 000руб);</w:t>
      </w:r>
    </w:p>
    <w:p w:rsidR="00830B67" w:rsidRPr="00830B67" w:rsidRDefault="00830B67" w:rsidP="00830B67">
      <w:pPr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       – должностных лиц – 307 протоколов (штраф от 3 000 до 10 000 руб.);</w:t>
      </w:r>
    </w:p>
    <w:p w:rsidR="00830B67" w:rsidRPr="00830B67" w:rsidRDefault="00830B67" w:rsidP="00830B67">
      <w:pPr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 xml:space="preserve">       – физических лиц – 498 протоколов  (штраф от 500 от 3000 рублей).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lastRenderedPageBreak/>
        <w:t xml:space="preserve">За 5 месяцев 2019 года сотрудниками структурных подразделений администрации </w:t>
      </w:r>
      <w:proofErr w:type="spellStart"/>
      <w:r w:rsidRPr="00830B6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30B6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30B67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830B67">
        <w:rPr>
          <w:rFonts w:ascii="Times New Roman" w:hAnsi="Times New Roman" w:cs="Times New Roman"/>
          <w:sz w:val="28"/>
          <w:szCs w:val="28"/>
        </w:rPr>
        <w:t xml:space="preserve"> выдано 1730 предписаний, 1274 – за аналогичный период прошлого года.  </w:t>
      </w:r>
    </w:p>
    <w:p w:rsidR="00830B67" w:rsidRPr="00830B67" w:rsidRDefault="00830B67" w:rsidP="00830B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67">
        <w:rPr>
          <w:rFonts w:ascii="Times New Roman" w:hAnsi="Times New Roman" w:cs="Times New Roman"/>
          <w:sz w:val="28"/>
          <w:szCs w:val="28"/>
        </w:rPr>
        <w:t>За 5 месяцев 2019 года в административные комиссии города поступило 13 материалов за неисполнение предписаний об устранении нарушений Правил благоустройства.</w:t>
      </w:r>
    </w:p>
    <w:p w:rsidR="004720C9" w:rsidRPr="00830B67" w:rsidRDefault="004720C9" w:rsidP="00950C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83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5336"/>
    <w:rsid w:val="001B7486"/>
    <w:rsid w:val="001F5AD3"/>
    <w:rsid w:val="001F72A8"/>
    <w:rsid w:val="0020530D"/>
    <w:rsid w:val="00211FC0"/>
    <w:rsid w:val="0022122E"/>
    <w:rsid w:val="002343C8"/>
    <w:rsid w:val="00234A41"/>
    <w:rsid w:val="00237006"/>
    <w:rsid w:val="002452E7"/>
    <w:rsid w:val="00275C07"/>
    <w:rsid w:val="00276A1E"/>
    <w:rsid w:val="0029117F"/>
    <w:rsid w:val="002A008E"/>
    <w:rsid w:val="002C2CFF"/>
    <w:rsid w:val="002F74D7"/>
    <w:rsid w:val="002F7BEA"/>
    <w:rsid w:val="0032350D"/>
    <w:rsid w:val="00341A34"/>
    <w:rsid w:val="00380600"/>
    <w:rsid w:val="00382D47"/>
    <w:rsid w:val="0039019F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1A13"/>
    <w:rsid w:val="00617D44"/>
    <w:rsid w:val="00622F75"/>
    <w:rsid w:val="00627DA4"/>
    <w:rsid w:val="006449A9"/>
    <w:rsid w:val="0067414F"/>
    <w:rsid w:val="00681BB2"/>
    <w:rsid w:val="0068223B"/>
    <w:rsid w:val="006B753A"/>
    <w:rsid w:val="006E6ADD"/>
    <w:rsid w:val="0072395F"/>
    <w:rsid w:val="00742818"/>
    <w:rsid w:val="0074557A"/>
    <w:rsid w:val="007A1799"/>
    <w:rsid w:val="007A42D2"/>
    <w:rsid w:val="007C3C57"/>
    <w:rsid w:val="007F2F04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30E5D"/>
    <w:rsid w:val="0093711A"/>
    <w:rsid w:val="00940557"/>
    <w:rsid w:val="00940812"/>
    <w:rsid w:val="00950C20"/>
    <w:rsid w:val="00954156"/>
    <w:rsid w:val="00977188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5DEC"/>
    <w:rsid w:val="00EE7A19"/>
    <w:rsid w:val="00F02FAA"/>
    <w:rsid w:val="00F05EFE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1A63-96A6-4B51-A2CD-283E8AEA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2</cp:revision>
  <cp:lastPrinted>2019-06-06T08:57:00Z</cp:lastPrinted>
  <dcterms:created xsi:type="dcterms:W3CDTF">2019-06-07T11:18:00Z</dcterms:created>
  <dcterms:modified xsi:type="dcterms:W3CDTF">2019-06-07T11:18:00Z</dcterms:modified>
</cp:coreProperties>
</file>